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E8" w:rsidRDefault="003B31E8" w:rsidP="003B31E8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УТВЕРЖДАЮ»</w:t>
      </w:r>
    </w:p>
    <w:p w:rsidR="003B31E8" w:rsidRPr="00364F1E" w:rsidRDefault="003B31E8" w:rsidP="003B31E8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3B31E8" w:rsidRPr="00364F1E" w:rsidRDefault="003B31E8" w:rsidP="003B31E8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3B31E8" w:rsidRPr="00364F1E" w:rsidRDefault="003B31E8" w:rsidP="003B31E8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3B31E8" w:rsidRPr="00364F1E" w:rsidRDefault="003B31E8" w:rsidP="003B31E8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504A33" w:rsidRPr="008D1EBF" w:rsidRDefault="00504A33" w:rsidP="003B31E8">
      <w:pPr>
        <w:pStyle w:val="Standard"/>
        <w:spacing w:after="200" w:line="276" w:lineRule="auto"/>
        <w:ind w:left="4248" w:firstLine="708"/>
        <w:jc w:val="right"/>
        <w:rPr>
          <w:b/>
          <w:sz w:val="28"/>
          <w:lang w:val="ru-RU"/>
        </w:rPr>
      </w:pPr>
    </w:p>
    <w:p w:rsidR="00504A33" w:rsidRPr="008D1EBF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8D1EBF" w:rsidRDefault="00504A33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504A33" w:rsidRPr="008D1EBF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F4A51" w:rsidRDefault="006F4A5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F4A51" w:rsidRDefault="006F4A5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F4A51" w:rsidRPr="006F4A51" w:rsidRDefault="006F4A5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Default="00CD08D8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504A33" w:rsidRDefault="00CD08D8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О </w:t>
      </w:r>
      <w:r w:rsidR="00FF4F96">
        <w:rPr>
          <w:rFonts w:ascii="Times New Roman CYR" w:hAnsi="Times New Roman CYR"/>
          <w:b/>
          <w:sz w:val="28"/>
          <w:lang w:val="ru-RU"/>
        </w:rPr>
        <w:t>РАБОЧЕЙ ПРОГРАММЕ ПЕДАГОГА</w:t>
      </w:r>
      <w:bookmarkStart w:id="0" w:name="_GoBack"/>
      <w:bookmarkEnd w:id="0"/>
    </w:p>
    <w:p w:rsidR="00504A33" w:rsidRPr="00642B39" w:rsidRDefault="00CD08D8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3B31E8">
        <w:rPr>
          <w:rFonts w:ascii="Times New Roman CYR" w:hAnsi="Times New Roman CYR"/>
          <w:b/>
          <w:sz w:val="28"/>
          <w:lang w:val="ru-RU"/>
        </w:rPr>
        <w:t xml:space="preserve">ЧОУ ДПО «Формула» </w:t>
      </w: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B31E8" w:rsidRPr="00642B39" w:rsidRDefault="003B31E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Default="00CD08D8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504A33" w:rsidRPr="00642B39" w:rsidRDefault="008D1EB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2018</w:t>
      </w:r>
    </w:p>
    <w:p w:rsidR="00504A33" w:rsidRPr="00642B39" w:rsidRDefault="00504A33">
      <w:pPr>
        <w:pStyle w:val="Standard"/>
        <w:pageBreakBefore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CD08D8">
      <w:pPr>
        <w:pStyle w:val="Standard"/>
        <w:spacing w:before="420" w:after="200"/>
        <w:ind w:left="800"/>
        <w:jc w:val="center"/>
        <w:rPr>
          <w:lang w:val="ru-RU"/>
        </w:rPr>
      </w:pPr>
      <w:r w:rsidRPr="00642B39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Реализация основных программ профессионального обучения сопровождается проведением промежуточной аттестации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о промежуточной аттестации разработано в соответствии с требованиями Закона Российской Федерации от 29 декабря 2012г. № 273-ФЗ </w:t>
      </w:r>
      <w:r w:rsidRPr="00642B39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642B39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>Приказа Министерства образования и науки Российской Федерации от 18 апреля 2013г. № 292</w:t>
      </w:r>
      <w:r w:rsidRPr="00642B39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642B39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Приказа Министерства образования и науки Российской Федерации от 1 июля 2013 г. № 499 </w:t>
      </w:r>
      <w:r w:rsidRPr="00642B39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642B39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>иными нормативными актами Российской Федерации и Краснодарского края по профессиональному обучению и дополнительному образованию, в целях реализации требований образовательных стандартов профессионального обучения и государственных требований к дополнительному образованию.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является локальным актом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утверждено приказом директора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его действие распространяется на всех обучающихся в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>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Положение служит организационно-методической основой проверки качества обучения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Общее руководство и ответственность за организацию</w:t>
      </w:r>
      <w:r>
        <w:rPr>
          <w:rFonts w:ascii="Times New Roman CYR" w:hAnsi="Times New Roman CYR"/>
          <w:b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 xml:space="preserve">и своевременность проведения промежуточной аттестации возлагается на директора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>.</w:t>
      </w:r>
    </w:p>
    <w:p w:rsidR="00504A33" w:rsidRPr="00642B39" w:rsidRDefault="00CD08D8">
      <w:pPr>
        <w:pStyle w:val="Standard"/>
        <w:spacing w:before="220" w:after="200"/>
        <w:ind w:left="800"/>
        <w:jc w:val="center"/>
        <w:rPr>
          <w:lang w:val="ru-RU"/>
        </w:rPr>
      </w:pPr>
      <w:r w:rsidRPr="00642B39">
        <w:rPr>
          <w:b/>
          <w:sz w:val="28"/>
          <w:lang w:val="ru-RU"/>
        </w:rPr>
        <w:t>2.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Подготовка и организация промежуточной аттестации по дополнительным профессиональным и общеразвивающим программам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профессионального обучения обучающихся и контроля за обеспечением выполнения стандартов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Промежуточная аттестация проводится преподавателями и мастерами производственного обучения, работающими в конкретной группе самостоятельно.  Директор, заместитель директора по учебной работе, могут присутствовать на зачетах и экзаменах промежуточного контроля с целью осуществления общего контроля  за результатами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Периодичность проведения промежуточной аттестации: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</w:t>
      </w:r>
      <w:r>
        <w:rPr>
          <w:rFonts w:ascii="Times New Roman CYR" w:hAnsi="Times New Roman CYR"/>
          <w:sz w:val="28"/>
          <w:lang w:val="ru-RU"/>
        </w:rPr>
        <w:lastRenderedPageBreak/>
        <w:t>сопровождается промежуточной аттестацией обучающихся, проводимой в формах зачетов и экзаменов.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Заместителем директора по учебной работе составляется расписание консультаций и график проведения аттестации, который утверждается директором.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Преподавателем по теоретическому обучению не позднее, чем за неделю до проведения аттестации, составляется перечень вопросов по изученному материалу (зачетные билеты), который утверждается директором и доводится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проведения поэтапной аттестации у преподавателя должна быть следующая документация: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журнал учета теоретического обучения, заполненный в соответствии с требованиями;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зачетные билеты по теоретическому обучению;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мониторинг качества знаний учащихся;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сводная ведомость оценок обучающихся;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бланк протокола промежуточной аттестации.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Преподаватель:</w:t>
      </w:r>
    </w:p>
    <w:p w:rsidR="00504A33" w:rsidRPr="00642B39" w:rsidRDefault="00CD08D8">
      <w:pPr>
        <w:pStyle w:val="Standard"/>
        <w:ind w:left="120" w:firstLine="447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кабинета к проведению аттестации;</w:t>
      </w:r>
    </w:p>
    <w:p w:rsidR="00504A33" w:rsidRPr="00642B39" w:rsidRDefault="00CD08D8">
      <w:pPr>
        <w:pStyle w:val="Standard"/>
        <w:ind w:left="120" w:firstLine="447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консультации и промежуточную аттестацию.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Мастером производственного обучения не позднее, чем за неделю до проведения аттестации, составляется перечень упражнений (заданий) по практическому обучению,</w:t>
      </w:r>
      <w:r>
        <w:rPr>
          <w:rFonts w:ascii="Times New Roman CYR" w:hAnsi="Times New Roman CYR"/>
          <w:color w:val="FF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который утверждается руководителем и доводится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2.9.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Для проведения промежуточной аттестации у мастера производственного обучения должна</w:t>
      </w: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быть</w:t>
      </w: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следующая документация: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упражнений (заданий) по практическому обучению;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мониторинг качества знаний учащихся;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сводная ведомость оценок обучающихся;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бланк протокола промежуточной аттестации.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2.10.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Мастер производственного обучения: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организует подготовку учебного полигона к проведению аттестации;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обеспечивает явку обучающихся на промежуточную аттестацию.</w:t>
      </w:r>
    </w:p>
    <w:p w:rsidR="00504A33" w:rsidRPr="00642B39" w:rsidRDefault="00504A33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504A33" w:rsidRPr="00642B39" w:rsidRDefault="00CD08D8">
      <w:pPr>
        <w:pStyle w:val="Standard"/>
        <w:spacing w:before="220" w:after="200"/>
        <w:ind w:left="800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3.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Подготовка и организация промежуточной аттестации обучающихся по программам подготовки водителей транспортных средств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контроля за обеспечением выполнения стандартов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Промежуточная аттестация проводится преподавателями и мастерами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производственного обучения, работающими в конкретной группе самостоятельно. Директор, заместитель директора по учебной работе, механик (ответственный за БДД) могут присутствовать на зачетах и экзаменах промежуточного контроля с целью осуществления общего контроля за результатами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Периодичность проведения промежуточной аттестации: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по теоретическому обучению – после изучения Раздела №1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Правила дорожного движения</w:t>
      </w:r>
      <w:r w:rsidRPr="00642B3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предмета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Основы законодательства в сфере дорожного движения</w:t>
      </w:r>
      <w:r w:rsidRPr="00642B39">
        <w:rPr>
          <w:color w:val="000000"/>
          <w:sz w:val="28"/>
          <w:lang w:val="ru-RU"/>
        </w:rPr>
        <w:t xml:space="preserve">» -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виде зачета по билетам; после изучения предмета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Устройство и техническое обслуживание транспортных средств</w:t>
      </w:r>
      <w:r w:rsidRPr="00642B39">
        <w:rPr>
          <w:color w:val="000000"/>
          <w:sz w:val="28"/>
          <w:lang w:val="ru-RU"/>
        </w:rPr>
        <w:t xml:space="preserve">» -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виде зачета по билетам или тестам; после изучения предмета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Первая помощь</w:t>
      </w:r>
      <w:r w:rsidRPr="00642B39">
        <w:rPr>
          <w:color w:val="000000"/>
          <w:sz w:val="28"/>
          <w:lang w:val="ru-RU"/>
        </w:rPr>
        <w:t xml:space="preserve">» - </w:t>
      </w:r>
      <w:r>
        <w:rPr>
          <w:rFonts w:ascii="Times New Roman CYR" w:hAnsi="Times New Roman CYR"/>
          <w:color w:val="000000"/>
          <w:sz w:val="28"/>
          <w:lang w:val="ru-RU"/>
        </w:rPr>
        <w:t>в виде экзамена по билетам или тестам;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 обучению вождению транспортного средства – после первоначального обучения вождению (Задание №1-№6) перед обучением практическому вождению в условиях реального дорожного движения.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3.4.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Заместителем директора составляется расписание консультаций и график проведения аттестации, который утверждается директором </w:t>
      </w:r>
      <w:r w:rsidR="003B31E8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642B39">
        <w:rPr>
          <w:color w:val="000000"/>
          <w:sz w:val="28"/>
          <w:lang w:val="ru-RU"/>
        </w:rPr>
        <w:t>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Преподавателями по предметам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Основы законодательства в сфере дорожного движения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Устройство и техническое обслуживание транспортных средств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Первая помощь</w:t>
      </w:r>
      <w:r w:rsidRPr="00642B3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>не позднее, чем за неделю до проведения аттестации, составляется перечень вопросов по изученному материалу (зачетные билеты), который утверждается директором и доводится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Для проведения поэтапной аттестации у преподавателя должна быть следующая документация: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журнал учета теоретического обучения, заполненный в соответствии с требованиями;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зачетные билеты;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мониторинг качества знаний учащихся;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сводная ведомость оценок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Преподаватель: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организует подготовку учебного кабинета к проведению аттестации;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обеспечивает явку обучающихся на консультации и промежуточную аттестацию.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3.8.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директором и доводятся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3.9.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индивидуальные карточки учета обучения вождению, заполненные в соответствии с требованиями;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lastRenderedPageBreak/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упражнений по освоению первоначального обучения вождению;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мониторинг качества знаний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3.10.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Мастер производственного обучения: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организует подготовку учебного автодрома и автомобиля к проведению аттестации;</w:t>
      </w:r>
    </w:p>
    <w:p w:rsidR="00504A33" w:rsidRPr="00642B39" w:rsidRDefault="00CD08D8">
      <w:pPr>
        <w:pStyle w:val="Standard"/>
        <w:spacing w:after="200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обеспечивает явку обучающихся на промежуточную аттестацию.</w:t>
      </w:r>
    </w:p>
    <w:p w:rsidR="00504A33" w:rsidRPr="00642B39" w:rsidRDefault="00CD08D8">
      <w:pPr>
        <w:pStyle w:val="Standard"/>
        <w:keepNext/>
        <w:spacing w:before="220" w:after="200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4.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Допуск обучающихся к аттестации</w:t>
      </w:r>
    </w:p>
    <w:p w:rsidR="00504A33" w:rsidRPr="00642B39" w:rsidRDefault="00CD08D8">
      <w:pPr>
        <w:pStyle w:val="Standard"/>
        <w:ind w:firstLine="48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4.1.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 аттестации допускаются обучающиеся, имеющие положительные оценки по теоретическому и практическому обучению, не имеющие задолженностей по отработкам пропущенных по уважительной причине занятий, а также не имеющие пропуски занятий без уважительной причины.</w:t>
      </w:r>
    </w:p>
    <w:p w:rsidR="00504A33" w:rsidRPr="00642B39" w:rsidRDefault="00CD08D8">
      <w:pPr>
        <w:pStyle w:val="Standard"/>
        <w:ind w:firstLine="48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4.2.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Допуск к промежуточной аттестации оформляется приказом директора.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4.3.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 аттестации по программам подготовки водителей транспортных средств допускаются обучающиеся, имеющие положительные оценки по теоретическому обучению по предметам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Основы законодательства в сфере дорожного движения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Устройство и техническое обслуживание транспортных средств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Первая помощь</w:t>
      </w:r>
      <w:r w:rsidRPr="00642B39">
        <w:rPr>
          <w:color w:val="000000"/>
          <w:sz w:val="28"/>
          <w:lang w:val="ru-RU"/>
        </w:rPr>
        <w:t xml:space="preserve">», </w:t>
      </w:r>
      <w:r>
        <w:rPr>
          <w:rFonts w:ascii="Times New Roman CYR" w:hAnsi="Times New Roman CYR"/>
          <w:color w:val="000000"/>
          <w:sz w:val="28"/>
          <w:lang w:val="ru-RU"/>
        </w:rPr>
        <w:t>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 6, а также не имеющие пропуски занятий без уважительной причины.</w:t>
      </w:r>
    </w:p>
    <w:p w:rsidR="00504A33" w:rsidRPr="00642B39" w:rsidRDefault="00CD08D8">
      <w:pPr>
        <w:pStyle w:val="Standard"/>
        <w:spacing w:before="260" w:after="200"/>
        <w:ind w:right="200" w:firstLine="567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5.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Проведение аттестации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Аттестация проводится согласно утвержденного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Начало и место проведения аттестации определяются согласно расписанию.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Формы проведения аттестации: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зачет по билетам, подготовленным в пределах программы;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выполнение упражнений.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 проведении аттестации экзаменатор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Оценка выставляется по окончании аттестации экзаменатором, объявляется обучающемуся, заносится в журнал теоретического обучения или в индивидуальную карточку.</w:t>
      </w:r>
    </w:p>
    <w:p w:rsidR="00504A33" w:rsidRPr="00642B39" w:rsidRDefault="00CD08D8">
      <w:pPr>
        <w:pStyle w:val="Standard"/>
        <w:spacing w:before="240" w:after="200"/>
        <w:ind w:left="560" w:firstLine="160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6.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Оформление результатов промежуточной аттестации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lastRenderedPageBreak/>
        <w:t>6.1.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Результаты промежуточной аттестации оформляются протоколом, который подписывают члены комиссии.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Протоколы промежуточной аттестации утверждаются директором.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Протоколы промежуточной аттестации подлежат хранению в течение всего срока обучения  учащихся группы.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 основе анализа аттестации намечаются и осуществляются меры по улучшению качества профессионального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Обучающиеся, по программам подготовки водителей транспортных средств, прошедшие промежуточную аттестацию по теоретическому обучению, допускаются к обучению по вождению на автотренажере и автодроме.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Обучающиеся, по программам подготовки водителей транспортных средств,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</w:t>
      </w:r>
    </w:p>
    <w:p w:rsidR="00504A33" w:rsidRPr="00642B39" w:rsidRDefault="00CD08D8">
      <w:pPr>
        <w:pStyle w:val="Standard"/>
        <w:spacing w:before="200" w:after="200"/>
        <w:ind w:left="200" w:firstLine="509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7.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Проведение повторной аттестации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Для проведения аттестации в дополнительные сроки издается приказ директора </w:t>
      </w:r>
      <w:r w:rsidR="003B31E8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642B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с указанием лиц, допущенных к аттестации, составляется и утверждается дополнительное расписание консультации и аттестации.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504A33" w:rsidRPr="003B31E8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По окончании повторной аттестации </w:t>
      </w:r>
      <w:r w:rsidR="003B31E8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642B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подводит итоги и принимает решение о дальнейшем обучении обучающихся (по программам подготовки водителей транспортных средств - о допуске обучающихся к первоначальному обучению вождению или о допуске их к обучению практическому вождению в условиях реального дорожного движения) или отчислении. Решение утверждается приказом директора, который доводится до сведения обучающихся.</w:t>
      </w:r>
    </w:p>
    <w:p w:rsidR="00504A33" w:rsidRPr="003B31E8" w:rsidRDefault="00504A33">
      <w:pPr>
        <w:pStyle w:val="Standard"/>
        <w:rPr>
          <w:lang w:val="ru-RU"/>
        </w:rPr>
      </w:pPr>
    </w:p>
    <w:sectPr w:rsidR="00504A33" w:rsidRPr="003B31E8" w:rsidSect="00504A33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CC" w:rsidRDefault="001F5DCC" w:rsidP="00504A33">
      <w:r>
        <w:separator/>
      </w:r>
    </w:p>
  </w:endnote>
  <w:endnote w:type="continuationSeparator" w:id="0">
    <w:p w:rsidR="001F5DCC" w:rsidRDefault="001F5DCC" w:rsidP="005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33" w:rsidRDefault="00D9247F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FF4F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CC" w:rsidRDefault="001F5DCC" w:rsidP="00504A33">
      <w:r w:rsidRPr="00504A33">
        <w:rPr>
          <w:color w:val="000000"/>
        </w:rPr>
        <w:separator/>
      </w:r>
    </w:p>
  </w:footnote>
  <w:footnote w:type="continuationSeparator" w:id="0">
    <w:p w:rsidR="001F5DCC" w:rsidRDefault="001F5DCC" w:rsidP="0050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33"/>
    <w:rsid w:val="001F5DCC"/>
    <w:rsid w:val="003B31E8"/>
    <w:rsid w:val="00504A33"/>
    <w:rsid w:val="00642B39"/>
    <w:rsid w:val="006F4A51"/>
    <w:rsid w:val="008D1EBF"/>
    <w:rsid w:val="009B3FC6"/>
    <w:rsid w:val="00CD08D8"/>
    <w:rsid w:val="00D9247F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4B2"/>
  <w15:docId w15:val="{07EC8DF4-DA5D-4274-9956-8CE5F1E2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A33"/>
  </w:style>
  <w:style w:type="paragraph" w:customStyle="1" w:styleId="Heading">
    <w:name w:val="Heading"/>
    <w:basedOn w:val="Standard"/>
    <w:next w:val="Textbody"/>
    <w:rsid w:val="00504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4A33"/>
    <w:pPr>
      <w:spacing w:after="120"/>
    </w:pPr>
  </w:style>
  <w:style w:type="paragraph" w:styleId="a3">
    <w:name w:val="List"/>
    <w:basedOn w:val="Textbody"/>
    <w:rsid w:val="00504A33"/>
  </w:style>
  <w:style w:type="paragraph" w:customStyle="1" w:styleId="1">
    <w:name w:val="Название объекта1"/>
    <w:basedOn w:val="Standard"/>
    <w:rsid w:val="00504A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4A33"/>
    <w:pPr>
      <w:suppressLineNumbers/>
    </w:pPr>
  </w:style>
  <w:style w:type="paragraph" w:customStyle="1" w:styleId="10">
    <w:name w:val="Нижний колонтитул1"/>
    <w:basedOn w:val="Standard"/>
    <w:rsid w:val="00504A33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504A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0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6</cp:revision>
  <dcterms:created xsi:type="dcterms:W3CDTF">2009-04-16T11:32:00Z</dcterms:created>
  <dcterms:modified xsi:type="dcterms:W3CDTF">2018-05-10T07:06:00Z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