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D6" w:rsidRDefault="005A37D6" w:rsidP="005A37D6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«УТВЕРЖДАЮ»</w:t>
      </w:r>
    </w:p>
    <w:p w:rsidR="005A37D6" w:rsidRPr="00364F1E" w:rsidRDefault="005A37D6" w:rsidP="005A37D6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5A37D6" w:rsidRPr="00364F1E" w:rsidRDefault="005A37D6" w:rsidP="005A37D6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5A37D6" w:rsidRPr="00364F1E" w:rsidRDefault="005A37D6" w:rsidP="005A37D6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5A37D6" w:rsidRPr="00364F1E" w:rsidRDefault="005A37D6" w:rsidP="005A37D6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AB7D3C" w:rsidRDefault="00AB7D3C">
      <w:pPr>
        <w:pStyle w:val="Standard"/>
        <w:spacing w:after="200" w:line="276" w:lineRule="auto"/>
        <w:ind w:left="4248" w:firstLine="708"/>
        <w:rPr>
          <w:b/>
          <w:sz w:val="28"/>
        </w:rPr>
      </w:pPr>
    </w:p>
    <w:p w:rsidR="00AB7D3C" w:rsidRDefault="00AB7D3C">
      <w:pPr>
        <w:pStyle w:val="Standard"/>
        <w:spacing w:after="200" w:line="276" w:lineRule="auto"/>
        <w:ind w:left="-284"/>
        <w:jc w:val="center"/>
        <w:rPr>
          <w:b/>
          <w:sz w:val="28"/>
        </w:rPr>
      </w:pPr>
    </w:p>
    <w:p w:rsidR="00AB7D3C" w:rsidRDefault="00AB7D3C">
      <w:pPr>
        <w:pStyle w:val="Standard"/>
        <w:spacing w:after="200" w:line="276" w:lineRule="auto"/>
        <w:ind w:left="4248" w:firstLine="708"/>
        <w:rPr>
          <w:b/>
          <w:sz w:val="28"/>
        </w:rPr>
      </w:pPr>
    </w:p>
    <w:p w:rsidR="00AB7D3C" w:rsidRDefault="00AB7D3C">
      <w:pPr>
        <w:pStyle w:val="Standard"/>
        <w:spacing w:after="200" w:line="276" w:lineRule="auto"/>
        <w:ind w:left="4248" w:firstLine="708"/>
        <w:rPr>
          <w:b/>
          <w:sz w:val="28"/>
        </w:rPr>
      </w:pPr>
    </w:p>
    <w:p w:rsidR="00AB7D3C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260C01" w:rsidRDefault="00260C0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260C01" w:rsidRDefault="00260C0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260C01" w:rsidRPr="00260C01" w:rsidRDefault="00260C0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Default="00584DB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 О Л О Ж Е Н И Е</w:t>
      </w:r>
    </w:p>
    <w:p w:rsidR="00AB7D3C" w:rsidRDefault="00584DB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О ПРИЕМЕ, ОБУЧЕНИИ, ВЫПУСКЕ И ОТЧИСЛЕНИИ</w:t>
      </w:r>
    </w:p>
    <w:p w:rsidR="00AB7D3C" w:rsidRPr="00260C01" w:rsidRDefault="005A37D6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в </w:t>
      </w:r>
      <w:r w:rsidR="00584DB5">
        <w:rPr>
          <w:rFonts w:ascii="Times New Roman CYR" w:hAnsi="Times New Roman CYR"/>
          <w:b/>
          <w:sz w:val="28"/>
          <w:lang w:val="ru-RU"/>
        </w:rPr>
        <w:t>ЧОУ</w:t>
      </w:r>
      <w:r>
        <w:rPr>
          <w:rFonts w:ascii="Times New Roman CYR" w:hAnsi="Times New Roman CYR"/>
          <w:b/>
          <w:sz w:val="28"/>
          <w:lang w:val="ru-RU"/>
        </w:rPr>
        <w:t xml:space="preserve"> ДПО</w:t>
      </w:r>
      <w:r w:rsidR="00584DB5">
        <w:rPr>
          <w:rFonts w:ascii="Times New Roman CYR" w:hAnsi="Times New Roman CYR"/>
          <w:b/>
          <w:sz w:val="28"/>
          <w:lang w:val="ru-RU"/>
        </w:rPr>
        <w:t xml:space="preserve"> </w:t>
      </w:r>
      <w:r w:rsidR="00584DB5" w:rsidRPr="00260C01">
        <w:rPr>
          <w:b/>
          <w:sz w:val="28"/>
          <w:lang w:val="ru-RU"/>
        </w:rPr>
        <w:t>«</w:t>
      </w:r>
      <w:r w:rsidR="00584DB5">
        <w:rPr>
          <w:rFonts w:ascii="Times New Roman CYR" w:hAnsi="Times New Roman CYR"/>
          <w:b/>
          <w:sz w:val="28"/>
          <w:lang w:val="ru-RU"/>
        </w:rPr>
        <w:t>Формула</w:t>
      </w:r>
      <w:r w:rsidR="00584DB5" w:rsidRPr="00260C01">
        <w:rPr>
          <w:b/>
          <w:sz w:val="28"/>
          <w:lang w:val="ru-RU"/>
        </w:rPr>
        <w:t>»</w:t>
      </w:r>
    </w:p>
    <w:p w:rsidR="00AB7D3C" w:rsidRPr="00260C01" w:rsidRDefault="00AB7D3C">
      <w:pPr>
        <w:pStyle w:val="Standard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A37D6" w:rsidRPr="00260C01" w:rsidRDefault="005A37D6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Default="00584DB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г. Краснодар</w:t>
      </w:r>
    </w:p>
    <w:p w:rsidR="00AB7D3C" w:rsidRPr="00260C01" w:rsidRDefault="005A37D6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</w:t>
      </w:r>
    </w:p>
    <w:p w:rsidR="00AB7D3C" w:rsidRPr="00260C01" w:rsidRDefault="00AB7D3C">
      <w:pPr>
        <w:pStyle w:val="Standard"/>
        <w:pageBreakBefore/>
        <w:spacing w:after="200"/>
        <w:ind w:left="-284"/>
        <w:jc w:val="center"/>
        <w:rPr>
          <w:b/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ind w:left="-284"/>
        <w:jc w:val="center"/>
        <w:rPr>
          <w:lang w:val="ru-RU"/>
        </w:rPr>
      </w:pPr>
      <w:r w:rsidRPr="00260C01">
        <w:rPr>
          <w:b/>
          <w:sz w:val="28"/>
          <w:lang w:val="ru-RU"/>
        </w:rPr>
        <w:t>1.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Общие положения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1.1.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Настоящее Положение разработано</w:t>
      </w:r>
      <w:r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 xml:space="preserve">в соответствии с Федеральным Законом от 29 декабря 2012г. № 273-ФЗ </w:t>
      </w:r>
      <w:r w:rsidRPr="00260C01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образовании в Российской Федерации</w:t>
      </w:r>
      <w:r w:rsidRPr="00260C01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Приказом Министерства образования и науки Российской Федерации от 18 апреля 2013г. № 292 </w:t>
      </w:r>
      <w:r w:rsidRPr="00260C01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260C01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Приказом Министерства образования и науки Российской Федерации от 1 июля 2013г. № 499 </w:t>
      </w:r>
      <w:r w:rsidRPr="00260C01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260C01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иными нормативными актами Российской Федерации и Краснодарского края, нормативными документами по подготовке водителей, Уставом </w:t>
      </w:r>
      <w:r w:rsidR="005A37D6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260C01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 xml:space="preserve">с целью регулирования отношений внутри </w:t>
      </w:r>
      <w:r w:rsidR="005A37D6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260C01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>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1.2.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является локальным актом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,</w:t>
      </w:r>
      <w:proofErr w:type="gramEnd"/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 xml:space="preserve">утверждено приказом директора </w:t>
      </w:r>
      <w:r w:rsidR="005A37D6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260C01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 xml:space="preserve">его действие распространяется на всех обучающихся в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AB7D3C">
      <w:pPr>
        <w:pStyle w:val="Standard"/>
        <w:ind w:firstLine="539"/>
        <w:jc w:val="both"/>
        <w:rPr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jc w:val="center"/>
        <w:rPr>
          <w:lang w:val="ru-RU"/>
        </w:rPr>
      </w:pPr>
      <w:r w:rsidRPr="00260C01">
        <w:rPr>
          <w:b/>
          <w:sz w:val="28"/>
          <w:lang w:val="ru-RU"/>
        </w:rPr>
        <w:t>2.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Порядок приема обучающихся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2.1.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обучение принимаются лица, имеющие установленный законодательством уровень образования и достигшие установленного законодательством возраста.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2.2.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Прием на обучение осуществляется при представлении следующих документов: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личного заявления установленного образца;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копии личного паспорта;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одной фотографии размером 3 на 4 см.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Прием на обучение по программам подготовки водителей транспортных средств осуществляется при представлении следующих документов: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личного заявления установленного образца;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копии личного паспорта;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трех фотографий 3 на 4 см.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2.3.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рабочих, должностям служащих при условии их </w:t>
      </w:r>
      <w:r>
        <w:rPr>
          <w:rFonts w:ascii="Times New Roman CYR" w:hAnsi="Times New Roman CYR"/>
          <w:sz w:val="28"/>
          <w:lang w:val="ru-RU"/>
        </w:rPr>
        <w:lastRenderedPageBreak/>
        <w:t>обучения по основным общеобразовательным программам, предусматривающим получение среднего общего образования.</w:t>
      </w:r>
    </w:p>
    <w:p w:rsidR="00AB7D3C" w:rsidRDefault="00584DB5">
      <w:pPr>
        <w:pStyle w:val="Standard"/>
        <w:ind w:firstLine="540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2.4.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поступлении на обучение обучающегося знакомят: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настоящим Положением;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лицензией на право осуществления образовательной деятельности;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договором на оказание платных образовательных услуг;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условиями и порядком оплаты за оказываемые услуги;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Правилами внутреннего распорядка для обучающихся;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учебной программой и планами;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с Положением о промежуточной аттестации в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;</w:t>
      </w:r>
      <w:proofErr w:type="gramEnd"/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с Положением об итоговой аттестации в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;</w:t>
      </w:r>
      <w:proofErr w:type="gramEnd"/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Порядком приема экзаменов в ГИБДД (при приеме на обучение по программам подготовки водителей транспортных средств);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правилами техники безопасности, санитарно-гигиеническими и противопожарными мероприятиями и другими нормами по охране труда.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2.5.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2.6.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 (при приеме на обучение по программам подготовки водителей транспортных средств). По окончании обучения личное дело и карточка учета вождения остаются в архиве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AB7D3C">
      <w:pPr>
        <w:pStyle w:val="Standard"/>
        <w:ind w:firstLine="539"/>
        <w:jc w:val="both"/>
        <w:rPr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jc w:val="center"/>
        <w:rPr>
          <w:lang w:val="ru-RU"/>
        </w:rPr>
      </w:pPr>
      <w:r w:rsidRPr="00260C01">
        <w:rPr>
          <w:b/>
          <w:sz w:val="28"/>
          <w:lang w:val="ru-RU"/>
        </w:rPr>
        <w:t>3.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Организация учебного процесса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3.1.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Обучение в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bookmarkStart w:id="0" w:name="_GoBack"/>
      <w:bookmarkEnd w:id="0"/>
      <w:r w:rsidR="002767D1">
        <w:rPr>
          <w:rFonts w:ascii="Times New Roman CYR" w:hAnsi="Times New Roman CYR"/>
          <w:sz w:val="28"/>
          <w:lang w:val="ru-RU"/>
        </w:rPr>
        <w:t xml:space="preserve">Формула» </w:t>
      </w:r>
      <w:r w:rsidR="002767D1" w:rsidRPr="00260C01">
        <w:rPr>
          <w:sz w:val="28"/>
          <w:lang w:val="ru-RU"/>
        </w:rPr>
        <w:t>осуществляется</w:t>
      </w:r>
      <w:r>
        <w:rPr>
          <w:rFonts w:ascii="Times New Roman CYR" w:hAnsi="Times New Roman CYR"/>
          <w:sz w:val="28"/>
          <w:lang w:val="ru-RU"/>
        </w:rPr>
        <w:t xml:space="preserve"> в очной или очно-заочной (вечерней) формах обучения. Допускается сочетание различных форм получения образования.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Образовательные программы реализуются НЧОУ Автошкола </w:t>
      </w:r>
      <w:r w:rsidRPr="00260C01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Формула</w:t>
      </w:r>
      <w:r w:rsidRPr="00260C01">
        <w:rPr>
          <w:sz w:val="28"/>
          <w:lang w:val="ru-RU"/>
        </w:rPr>
        <w:t xml:space="preserve">» </w:t>
      </w:r>
      <w:r>
        <w:rPr>
          <w:rFonts w:ascii="Times New Roman CYR" w:hAnsi="Times New Roman CYR"/>
          <w:sz w:val="28"/>
          <w:lang w:val="ru-RU"/>
        </w:rPr>
        <w:t>как самостоятельно, так и посредством сетевых форм их реализации.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При реализации образовательных программ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может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Для определения структуры профессиональных образовательных </w:t>
      </w:r>
      <w:r>
        <w:rPr>
          <w:rFonts w:ascii="Times New Roman CYR" w:hAnsi="Times New Roman CYR"/>
          <w:sz w:val="28"/>
          <w:lang w:val="ru-RU"/>
        </w:rPr>
        <w:lastRenderedPageBreak/>
        <w:t>программ и трудоемкости их освоения может применяться система зачетных единиц.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3.6.</w:t>
      </w:r>
      <w:r>
        <w:rPr>
          <w:sz w:val="28"/>
        </w:rPr>
        <w:t> 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Обучение ведется на русском языке.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Учебные группы комплектуются численностью не более 25 человек, с учетом требований СанПиН.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3.8.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Содержание и продолжительность профессионального обучения определяются конкретной программой профессионального обучения, разрабатываемой и утверждаемой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,</w:t>
      </w:r>
      <w:proofErr w:type="gramEnd"/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на основе установленных квалификационных требований (профессиональных стандартов),</w:t>
      </w:r>
      <w:r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соответствующих примерных (типовых) программ, утвержденных Министерством образования РФ, другими министерствами и ведомствами.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Сроки обучения устанавливаются исходя из объемов учебных планов и программ, режимов обучения, а также от количества обучающихся и от количества мастеров производственного обучения.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Учебная нагрузка при организации занятий в форме очного обучения не должна превышать 8 часов в день и 40 часов в неделю, а в форме очно-заочного (вечернего) обучения - соответственно 4 часов и 24 часов. Режим обучения может быть ежедневным и от 2 до 6 дней в неделю.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3.11.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Образовательная деятельность по основным программам профессионального обучения, программам дополнительного образования организуется в соответствии с расписанием, которое определяется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Обучение вождению проводится вне сетки учебного плана. В течение дня с одним обучаемым по вождению автомобиля, как правило, разрешается отрабатывать: на автотренажере - не более 2 часов, на учебном автомобиле не более 2 часов.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Занятия в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проводятся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на основании расписаний теоретических занятий и графиков учебного вождения.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Основными формами обучения являются теоретические, практические и контрольные занятия.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40 минут (для очной формы обучения).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Режим теоретических занятий устанавливается следующий: для очной формы обучения: первая смена - начало занятий 8.00, окончание занятий 13.00; вторая смена – начало занятий 13.00, окончание занятий 17.00. Для очно-заочной (вечерней) формы обучения: начало занятий-17.00, окончание занятий 21.00.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3.17.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Теоретические и лабораторно-практические занятия проводятся преподавателем, практические занятия проводятся мастером производственного обучения. Лабораторно-практические занятия могут проводиться бригадным </w:t>
      </w:r>
      <w:r>
        <w:rPr>
          <w:rFonts w:ascii="Times New Roman CYR" w:hAnsi="Times New Roman CYR"/>
          <w:sz w:val="28"/>
          <w:lang w:val="ru-RU"/>
        </w:rPr>
        <w:lastRenderedPageBreak/>
        <w:t>способом после изучения соответствующего теоретического материала по одной или нескольким темам.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Теоретические и практические занятия проводятся в специально оборудованных классах (кабинетах) в составе учебной группы.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аттестации в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Основные профессиональные образовательные программы предусматривают проведение практики обучающихся. Организация проведения практики, предусмотренной образовательной программой, осуществляется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на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основе договоров с организациями, осуществляющими деятельность по образовательной программе соответствующего профиля.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3.24.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Обучение может осуществляться по индивидуальному учебному плану, в том числе ускоренное обучение, в пределах осваиваемой программы профессионального обучения с применением систем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3.26.</w:t>
      </w:r>
      <w:r>
        <w:rPr>
          <w:sz w:val="28"/>
        </w:rPr>
        <w:t> 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имеет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3.27.</w:t>
      </w:r>
      <w:r>
        <w:rPr>
          <w:sz w:val="28"/>
        </w:rPr>
        <w:t> 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отвечает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за поддержание транспортных средств </w:t>
      </w:r>
      <w:r>
        <w:rPr>
          <w:rFonts w:ascii="Times New Roman CYR" w:hAnsi="Times New Roman CYR"/>
          <w:sz w:val="28"/>
          <w:lang w:val="ru-RU"/>
        </w:rPr>
        <w:lastRenderedPageBreak/>
        <w:t xml:space="preserve">в технически исправном состоянии и организацию </w:t>
      </w:r>
      <w:proofErr w:type="spellStart"/>
      <w:r>
        <w:rPr>
          <w:rFonts w:ascii="Times New Roman CYR" w:hAnsi="Times New Roman CYR"/>
          <w:sz w:val="28"/>
          <w:lang w:val="ru-RU"/>
        </w:rPr>
        <w:t>предрейсового</w:t>
      </w:r>
      <w:proofErr w:type="spellEnd"/>
      <w:r>
        <w:rPr>
          <w:rFonts w:ascii="Times New Roman CYR" w:hAnsi="Times New Roman CYR"/>
          <w:sz w:val="28"/>
          <w:lang w:val="ru-RU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>
        <w:rPr>
          <w:rFonts w:ascii="Times New Roman CYR" w:hAnsi="Times New Roman CYR"/>
          <w:sz w:val="28"/>
          <w:lang w:val="ru-RU"/>
        </w:rPr>
        <w:t>предрейсового</w:t>
      </w:r>
      <w:proofErr w:type="spellEnd"/>
      <w:r>
        <w:rPr>
          <w:rFonts w:ascii="Times New Roman CYR" w:hAnsi="Times New Roman CYR"/>
          <w:sz w:val="28"/>
          <w:lang w:val="ru-RU"/>
        </w:rPr>
        <w:t xml:space="preserve"> медицинского осмотра отражается в путевом листе.</w:t>
      </w:r>
    </w:p>
    <w:p w:rsidR="00AB7D3C" w:rsidRPr="00260C01" w:rsidRDefault="00AB7D3C">
      <w:pPr>
        <w:pStyle w:val="Standard"/>
        <w:ind w:firstLine="539"/>
        <w:jc w:val="both"/>
        <w:rPr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jc w:val="center"/>
        <w:rPr>
          <w:lang w:val="ru-RU"/>
        </w:rPr>
      </w:pPr>
      <w:r w:rsidRPr="00260C01">
        <w:rPr>
          <w:b/>
          <w:sz w:val="28"/>
          <w:lang w:val="ru-RU"/>
        </w:rPr>
        <w:t>4.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Порядок и основания выпуска, отчисления, перевода и восстановления обучающихся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Лица, успешно прошедшие обучение, освоившие программу теоретического и практического обучения,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</w:t>
      </w:r>
      <w:proofErr w:type="gramStart"/>
      <w:r>
        <w:rPr>
          <w:rFonts w:ascii="Times New Roman CYR" w:hAnsi="Times New Roman CYR"/>
          <w:sz w:val="28"/>
          <w:lang w:val="ru-RU"/>
        </w:rPr>
        <w:t>знаний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обучающихся изложен в Положении об итоговой аттестации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Допуск к итоговой аттестации (внутреннему экзамену), а также выпуск группы проводятся на основании соответствующих приказов.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 окончании обучения обучающемуся выдается свидетельство установленного образца,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обязано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выдать дубликат с соответствующей пометкой в самом документе и журнале учета.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После выдачи свидетельства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и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обучающимся подписывается акт оказанных платных образовательных услуг.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свидетельств сдаются в архив. Сроки хранения указанных документов до утилизации изложены в Номенклатуре дел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4.6.</w:t>
      </w:r>
      <w:r>
        <w:rPr>
          <w:sz w:val="28"/>
        </w:rPr>
        <w:t> 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вправе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отчислить из числа обучающихся на следующих основаниях: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личное заявление обучающегося;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нарушение правил внутреннего распорядка для обучающихся;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прекращение посещения занятий без уважительных причин (самовольное оставление учебного заведения);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 неуспеваемость (по итогам промежуточной и итоговой аттестации);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не внесение платы за обучение.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lastRenderedPageBreak/>
        <w:t>4.8.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Отчисление учащихся проводится на основании соответствующих приказов.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4.10.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Отчисленные обучающиеся могут быть не позднее 1 года (программа профессионального обучения) и не позднее 3-х месяцев (программа дополнительного образования) восстановлены на обучение в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по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личному заявлению при условии внесения платы за обучение пропорционально оставшемуся до конца обучения курсу. При этом возможен зачет учебных предметов, курсов, дисциплин (модулей), освоенных в процессе предшествующего обучения.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4.11.</w:t>
      </w:r>
      <w:r>
        <w:rPr>
          <w:sz w:val="28"/>
        </w:rPr>
        <w:t> 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обеспечивает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перевод обучающихся с их согласия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</w:t>
      </w:r>
      <w:r w:rsidR="005A37D6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260C01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>аннулирования соответствующей лицензии, а также в случае приостановления действия лицензии полностью или в отношении отдельных направлений подготовки) в следующем порядке: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перевод обучающихся не зависит от периода (времени) учебного года;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передает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в принимающую организацию списочный состав обучающихся, копии учебных планов, соответствующие письменные заявления, личные дела обучающихся, договора об оказании платных образовательных услуг с физическими и (или) юридическими лицами и денежные средства за обучение пропорционально оставшемуся до конца обучения курсу;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основании представленных документов принимающая организация в течение пяти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 отдельных уровней образования; принимающей организации заключаются договоры об оказании платных образовательных услуг с физическими и (или) юридическими лицами с сохранением стоимости обучения;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приказа о зачислении в порядке перевода, соответствующие письменные заявления, а также договор об оказании платных образовательных услуг с физическим и (или) юридическим лицом.</w:t>
      </w:r>
    </w:p>
    <w:p w:rsidR="00AB7D3C" w:rsidRPr="00260C01" w:rsidRDefault="00AB7D3C">
      <w:pPr>
        <w:pStyle w:val="Standard"/>
        <w:ind w:firstLine="539"/>
        <w:jc w:val="both"/>
        <w:rPr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jc w:val="center"/>
        <w:rPr>
          <w:lang w:val="ru-RU"/>
        </w:rPr>
      </w:pPr>
      <w:r w:rsidRPr="00260C01">
        <w:rPr>
          <w:b/>
          <w:sz w:val="28"/>
          <w:lang w:val="ru-RU"/>
        </w:rPr>
        <w:t>5.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Права и обязанности обучающихся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lastRenderedPageBreak/>
        <w:t>5.1.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Права и обязанности обучающихся регламентируются договором об оказании платных образовательных услуг и настоящим Положением.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5.2.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 имеют право: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получение свидетельства об окончании обучения, при успешном прохождении итоговой аттестации;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5.3.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 обязаны: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соблюдать установленные расписания занятий и графики вождения, не допуская их пропусков без уважительных причин;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соблюдать требования Устава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,</w:t>
      </w:r>
      <w:proofErr w:type="gramEnd"/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администрации.</w:t>
      </w:r>
    </w:p>
    <w:p w:rsidR="00AB7D3C" w:rsidRPr="00260C01" w:rsidRDefault="00AB7D3C">
      <w:pPr>
        <w:pStyle w:val="Standard"/>
        <w:ind w:firstLine="539"/>
        <w:jc w:val="both"/>
        <w:rPr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jc w:val="center"/>
        <w:rPr>
          <w:lang w:val="ru-RU"/>
        </w:rPr>
      </w:pPr>
      <w:r w:rsidRPr="00260C01">
        <w:rPr>
          <w:b/>
          <w:sz w:val="28"/>
          <w:lang w:val="ru-RU"/>
        </w:rPr>
        <w:t>6.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Порядок оплаты за обучение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почтовым переводом или перечислением через банк).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 случае, когда за обучающегося оплачивает предприятие, организация, спонсоры, заключается трехсторонний договор об оказании платных образовательных услуг и акт оказанных платных образовательных услуг подписывается тремя сторонами.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Размер оплаты за обучение определяется в калькуляции, утвержденной директором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,</w:t>
      </w:r>
      <w:proofErr w:type="gramEnd"/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личному заявлению обучающегося с ним могут проводиться дополнительные занятия по Правилам дорожного движения,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Оплата за обучение может быть произведена как сразу в полном объеме, так и по частям в следующем порядке: 30% суммы оплачивается до начала обучения, 30% суммы оплачивается до начала обучения практическому вождению, 40% - не позднее, чем за неделю до конца обучения.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color w:val="000000"/>
          <w:sz w:val="28"/>
          <w:lang w:val="ru-RU"/>
        </w:rPr>
        <w:t>6.7.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Квитанцию (квитанции) об оплате обучающийся хранит до конца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 xml:space="preserve">обучения, копию квитанции представляет в </w:t>
      </w:r>
      <w:r w:rsidR="005A37D6">
        <w:rPr>
          <w:rFonts w:ascii="Times New Roman CYR" w:hAnsi="Times New Roman CYR"/>
          <w:color w:val="000000"/>
          <w:sz w:val="28"/>
          <w:lang w:val="ru-RU"/>
        </w:rPr>
        <w:t>ЧОУ ДПО «Формула»</w:t>
      </w:r>
    </w:p>
    <w:p w:rsidR="00AB7D3C" w:rsidRPr="00260C01" w:rsidRDefault="00AB7D3C">
      <w:pPr>
        <w:pStyle w:val="Standard"/>
        <w:spacing w:after="200" w:line="276" w:lineRule="auto"/>
        <w:rPr>
          <w:color w:val="000000"/>
          <w:sz w:val="28"/>
          <w:lang w:val="ru-RU"/>
        </w:rPr>
      </w:pPr>
    </w:p>
    <w:p w:rsidR="00AB7D3C" w:rsidRPr="00260C01" w:rsidRDefault="00AB7D3C">
      <w:pPr>
        <w:pStyle w:val="Standard"/>
        <w:rPr>
          <w:lang w:val="ru-RU"/>
        </w:rPr>
      </w:pPr>
    </w:p>
    <w:sectPr w:rsidR="00AB7D3C" w:rsidRPr="00260C01" w:rsidSect="00AB7D3C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D8" w:rsidRDefault="009600D8" w:rsidP="00AB7D3C">
      <w:r>
        <w:separator/>
      </w:r>
    </w:p>
  </w:endnote>
  <w:endnote w:type="continuationSeparator" w:id="0">
    <w:p w:rsidR="009600D8" w:rsidRDefault="009600D8" w:rsidP="00AB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3C" w:rsidRDefault="009600D8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2767D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D8" w:rsidRDefault="009600D8" w:rsidP="00AB7D3C">
      <w:r w:rsidRPr="00AB7D3C">
        <w:rPr>
          <w:color w:val="000000"/>
        </w:rPr>
        <w:separator/>
      </w:r>
    </w:p>
  </w:footnote>
  <w:footnote w:type="continuationSeparator" w:id="0">
    <w:p w:rsidR="009600D8" w:rsidRDefault="009600D8" w:rsidP="00AB7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C"/>
    <w:rsid w:val="00260C01"/>
    <w:rsid w:val="002767D1"/>
    <w:rsid w:val="00584DB5"/>
    <w:rsid w:val="005A37D6"/>
    <w:rsid w:val="009600D8"/>
    <w:rsid w:val="00AB7D3C"/>
    <w:rsid w:val="00C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5CE8"/>
  <w15:docId w15:val="{48B6099A-5606-4608-9733-06543BD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7D3C"/>
  </w:style>
  <w:style w:type="paragraph" w:customStyle="1" w:styleId="Heading">
    <w:name w:val="Heading"/>
    <w:basedOn w:val="Standard"/>
    <w:next w:val="Textbody"/>
    <w:rsid w:val="00AB7D3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B7D3C"/>
    <w:pPr>
      <w:spacing w:after="120"/>
    </w:pPr>
  </w:style>
  <w:style w:type="paragraph" w:styleId="a3">
    <w:name w:val="List"/>
    <w:basedOn w:val="Textbody"/>
    <w:rsid w:val="00AB7D3C"/>
  </w:style>
  <w:style w:type="paragraph" w:customStyle="1" w:styleId="1">
    <w:name w:val="Название объекта1"/>
    <w:basedOn w:val="Standard"/>
    <w:rsid w:val="00AB7D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7D3C"/>
    <w:pPr>
      <w:suppressLineNumbers/>
    </w:pPr>
  </w:style>
  <w:style w:type="paragraph" w:customStyle="1" w:styleId="10">
    <w:name w:val="Нижний колонтитул1"/>
    <w:basedOn w:val="Standard"/>
    <w:rsid w:val="00AB7D3C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AB7D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B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3</cp:revision>
  <dcterms:created xsi:type="dcterms:W3CDTF">2016-12-22T13:21:00Z</dcterms:created>
  <dcterms:modified xsi:type="dcterms:W3CDTF">2016-12-22T13:21:00Z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