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EA" w:rsidRDefault="003F77EA">
      <w:pPr>
        <w:pStyle w:val="a4"/>
        <w:ind w:left="5954"/>
        <w:rPr>
          <w:sz w:val="24"/>
          <w:szCs w:val="24"/>
        </w:rPr>
      </w:pPr>
    </w:p>
    <w:p w:rsidR="003F77EA" w:rsidRPr="00D473F9" w:rsidRDefault="00A072B2">
      <w:pPr>
        <w:pStyle w:val="Standard"/>
        <w:spacing w:after="200"/>
        <w:ind w:firstLine="709"/>
        <w:jc w:val="center"/>
        <w:rPr>
          <w:b/>
          <w:bCs/>
          <w:sz w:val="28"/>
          <w:szCs w:val="28"/>
          <w:lang w:val="ru-RU"/>
        </w:rPr>
      </w:pPr>
      <w:r w:rsidRPr="00D473F9">
        <w:rPr>
          <w:b/>
          <w:bCs/>
          <w:sz w:val="28"/>
          <w:szCs w:val="28"/>
          <w:lang w:val="ru-RU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</w:t>
      </w:r>
      <w:r>
        <w:rPr>
          <w:b/>
          <w:bCs/>
          <w:sz w:val="28"/>
          <w:szCs w:val="28"/>
        </w:rPr>
        <w:t>A</w:t>
      </w:r>
      <w:r w:rsidRPr="00D473F9">
        <w:rPr>
          <w:b/>
          <w:bCs/>
          <w:sz w:val="28"/>
          <w:szCs w:val="28"/>
          <w:lang w:val="ru-RU"/>
        </w:rPr>
        <w:t>»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1474"/>
        <w:gridCol w:w="1755"/>
      </w:tblGrid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jc w:val="center"/>
            </w:pPr>
            <w:r>
              <w:t>Наименование учебного оборудования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jc w:val="center"/>
            </w:pPr>
            <w:r>
              <w:t>Единица</w:t>
            </w:r>
          </w:p>
          <w:p w:rsidR="003F77EA" w:rsidRDefault="00D473F9">
            <w:pPr>
              <w:pStyle w:val="Standard"/>
              <w:jc w:val="center"/>
            </w:pPr>
            <w:r>
              <w:t>И</w:t>
            </w:r>
            <w:r w:rsidR="00A072B2">
              <w:t>змерения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jc w:val="center"/>
            </w:pPr>
            <w:r>
              <w:t>Количество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ind w:left="720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Оборудование и технические средства обучения</w:t>
            </w:r>
          </w:p>
          <w:p w:rsidR="003F77EA" w:rsidRPr="00D473F9" w:rsidRDefault="003F77EA">
            <w:pPr>
              <w:pStyle w:val="Standard"/>
              <w:rPr>
                <w:sz w:val="20"/>
                <w:lang w:val="ru-RU"/>
              </w:rPr>
            </w:pP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3F77EA">
              <w:rPr>
                <w:rStyle w:val="a5"/>
              </w:rPr>
              <w:footnoteReference w:id="1"/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Компьютер с соответствующим программным обеспечением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Мультимедийный проектор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Экран (монитор, электронная доска)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Магнитная доска со схемой населенного пункта</w:t>
            </w:r>
            <w:r w:rsidRPr="003F77EA">
              <w:rPr>
                <w:rStyle w:val="a5"/>
              </w:rPr>
              <w:footnoteReference w:id="2"/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ind w:left="720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Учебно-наглядные пособия</w:t>
            </w:r>
            <w:r w:rsidRPr="003F77EA">
              <w:rPr>
                <w:rStyle w:val="a5"/>
              </w:rPr>
              <w:footnoteReference w:id="3"/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Основы законодательства в сфере дорожного движения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Дорожные знаки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Дорожная разметка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Опознавательные и регистрационные знаки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Средства регулирования дорожного движения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Сигналы регулировщика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Применение аварийной сигнализации и знака аварийной остановки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Начало движения, маневрирование. Способы разворота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Расположение транспортных средств на проезжей части Скорость движения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Обгон, опережение, встречный разъезд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Остановка и стоянка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Проезд перекрестков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Проезд пешеходных переходов, и мест остановок маршрутных транспортных средств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Движение через железнодорожные пути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Движение по автомагистралям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Движение в жилых зонах</w:t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lang w:val="ru-RU"/>
              </w:rPr>
              <w:t>Буксировка механических транспортных средств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Перевозка пассажиров на заднем сидении мотоцикла и в боковом прицепе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Перевозка грузов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Неисправности и условия, при которых запрещается эксплуатация транспортных средств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Ответственность за правонарушения в области дорожного движения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Страхование автогражданской ответственности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lastRenderedPageBreak/>
              <w:t>Последовательность действий при ДТП</w:t>
            </w:r>
          </w:p>
          <w:p w:rsidR="003F77EA" w:rsidRPr="00D473F9" w:rsidRDefault="003F77EA">
            <w:pPr>
              <w:pStyle w:val="Standard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Психофизиологические основы деятельности водителя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Психофизиологические особенности деятельности водителя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Конфликтные ситуации в дорожном движении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Факторы риска при вождении транспортного средства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Основы управления транспортными средствами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Сложные дорожные условия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Виды и причины ДТП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Типичные опасные ситуации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Сложные метеоусловия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Движение в темное время суток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Посадка водителя за рулем. Экипировка водителя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Способы торможения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Тормозной и остановочный путь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Действия водителя в критических ситуациях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Силы, действующие на транспортное средство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Управление мотоциклом  в нештатных ситуациях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Профессиональная надежность водителя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Влияние дорожных условий на безопасность движения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Безопасное прохождение поворотов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Безопасность пассажиров транспортных средств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Безопасность пешеходов и велосипедистов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Типичные ошибки пешеходов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Типовые примеры допускаемых нарушений ПДД</w:t>
            </w:r>
          </w:p>
          <w:p w:rsidR="003F77EA" w:rsidRPr="00D473F9" w:rsidRDefault="003F77EA">
            <w:pPr>
              <w:pStyle w:val="Standard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Устройство и техническое обслуживание транспортных средств категории «А» как объектов управления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Классификация мотоциклов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мотоцикла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двухтактного двигателя внутреннего сгорания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четырехтактного двигателя внутреннего сгорания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Горюче-смазочные материалы и специальные жидкости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Схемы трансмиссии мотоциклов с различными типами приводов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первичной (моторной) передачи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сцепления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Устройство механического и гидравлического привода выключения сцепления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механической коробки передач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автоматизированной и бесступенчатой коробки передач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Устройство и принцип работы пускового механизма с механическим приводом (кик-стартера)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lastRenderedPageBreak/>
              <w:t>Вторичная (задняя) цепная и ременная передачи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Карданная передача, главная передача (редуктор)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рамы мотоцикла, рамы и кузова бокового прицепа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Передняя и задняя подвески мотоцикла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Виды мотоциклетных колес. Конструкции и маркировка мотоциклетных шин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тормозных систем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Антиблокировочная система тормозов (АБС)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маркировка аккумуляторных батарей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генератора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стартера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Общее устройство и принцип работы, внешних световых приборов и звуковых сигналов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Контрольный осмотр и ежедневное техническое обслуживание мотоцикла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ind w:left="720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Информационные материалы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Информационный стенд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Закон Российской Федерации от 7 февраля 1992 г. № 2300-1 «О защите прав потребителей»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Копия лицензии с соответствующим приложением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Примерная программа профессиональной подготовки водителей транспортных средств категории «А»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Учебный план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Календарный учебный график (на каждую учебную группу)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Расписание занятий (на каждую учебную группу)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График учебного вождения (на каждую учебную группу)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Книга жалоб и предложений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Адрес официального сайта в сети Интернет»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3F77EA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sz w:val="20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lastRenderedPageBreak/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lastRenderedPageBreak/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147C6D" w:rsidRDefault="00A072B2">
            <w:pPr>
              <w:pStyle w:val="Standard"/>
              <w:jc w:val="center"/>
              <w:rPr>
                <w:lang w:val="ru-RU"/>
              </w:rPr>
            </w:pPr>
            <w:r w:rsidRPr="00147C6D">
              <w:rPr>
                <w:lang w:val="ru-RU"/>
              </w:rPr>
              <w:t>шт</w:t>
            </w:r>
          </w:p>
          <w:p w:rsidR="003F77EA" w:rsidRPr="00CE2887" w:rsidRDefault="00A072B2">
            <w:pPr>
              <w:pStyle w:val="Standard"/>
              <w:jc w:val="center"/>
              <w:rPr>
                <w:lang w:val="ru-RU"/>
              </w:rPr>
            </w:pPr>
            <w:r w:rsidRPr="00CE2887">
              <w:rPr>
                <w:lang w:val="ru-RU"/>
              </w:rPr>
              <w:t>шт</w:t>
            </w:r>
          </w:p>
          <w:p w:rsidR="003F77EA" w:rsidRPr="00CE2887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CE2887" w:rsidRDefault="00A072B2">
            <w:pPr>
              <w:pStyle w:val="Standard"/>
              <w:jc w:val="center"/>
              <w:rPr>
                <w:lang w:val="ru-RU"/>
              </w:rPr>
            </w:pPr>
            <w:r w:rsidRPr="00CE2887">
              <w:rPr>
                <w:lang w:val="ru-RU"/>
              </w:rPr>
              <w:t>шт</w:t>
            </w:r>
          </w:p>
          <w:p w:rsidR="003F77EA" w:rsidRPr="00CE2887" w:rsidRDefault="00A072B2">
            <w:pPr>
              <w:pStyle w:val="Standard"/>
              <w:jc w:val="center"/>
              <w:rPr>
                <w:lang w:val="ru-RU"/>
              </w:rPr>
            </w:pPr>
            <w:r w:rsidRPr="00CE2887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lang w:val="ru-RU"/>
              </w:rPr>
            </w:pPr>
            <w:r w:rsidRPr="00D473F9">
              <w:rPr>
                <w:lang w:val="ru-RU"/>
              </w:rPr>
              <w:t>шт</w:t>
            </w:r>
          </w:p>
          <w:p w:rsidR="003F77EA" w:rsidRPr="00CE2887" w:rsidRDefault="00A072B2">
            <w:pPr>
              <w:pStyle w:val="Standard"/>
              <w:jc w:val="center"/>
              <w:rPr>
                <w:lang w:val="ru-RU"/>
              </w:rPr>
            </w:pPr>
            <w:r w:rsidRPr="00CE2887">
              <w:rPr>
                <w:lang w:val="ru-RU"/>
              </w:rPr>
              <w:t>шт</w:t>
            </w:r>
          </w:p>
          <w:p w:rsidR="003F77EA" w:rsidRPr="00CE2887" w:rsidRDefault="00A072B2">
            <w:pPr>
              <w:pStyle w:val="Standard"/>
              <w:jc w:val="center"/>
              <w:rPr>
                <w:lang w:val="ru-RU"/>
              </w:rPr>
            </w:pPr>
            <w:r w:rsidRPr="00CE2887">
              <w:rPr>
                <w:lang w:val="ru-RU"/>
              </w:rPr>
              <w:t>шт</w:t>
            </w:r>
          </w:p>
          <w:p w:rsidR="003F77EA" w:rsidRDefault="00A072B2">
            <w:pPr>
              <w:pStyle w:val="Standard"/>
              <w:jc w:val="center"/>
            </w:pPr>
            <w:r>
              <w:t>шт</w:t>
            </w:r>
          </w:p>
          <w:p w:rsidR="003F77EA" w:rsidRDefault="003F77EA">
            <w:pPr>
              <w:pStyle w:val="Standard"/>
              <w:jc w:val="center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3F77EA">
            <w:pPr>
              <w:pStyle w:val="Standard"/>
              <w:snapToGrid w:val="0"/>
              <w:jc w:val="center"/>
            </w:pPr>
          </w:p>
          <w:p w:rsidR="003F77EA" w:rsidRDefault="003F77EA">
            <w:pPr>
              <w:pStyle w:val="Standard"/>
              <w:rPr>
                <w:sz w:val="20"/>
              </w:rPr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</w:pPr>
            <w:r>
              <w:t>9</w:t>
            </w:r>
          </w:p>
          <w:p w:rsidR="003F77EA" w:rsidRDefault="00147C6D">
            <w:pPr>
              <w:pStyle w:val="Standard"/>
              <w:jc w:val="center"/>
            </w:pPr>
            <w: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  <w:p w:rsidR="003F77EA" w:rsidRDefault="003F77EA">
            <w:pPr>
              <w:pStyle w:val="Standard"/>
            </w:pPr>
          </w:p>
          <w:p w:rsidR="003F77EA" w:rsidRDefault="003F77EA">
            <w:pPr>
              <w:pStyle w:val="Standard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  <w:p w:rsidR="003F77EA" w:rsidRDefault="003F77EA">
            <w:pPr>
              <w:pStyle w:val="Standard"/>
              <w:jc w:val="center"/>
            </w:pP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</w:pPr>
          </w:p>
        </w:tc>
      </w:tr>
    </w:tbl>
    <w:p w:rsidR="003F77EA" w:rsidRDefault="003F77EA">
      <w:pPr>
        <w:pStyle w:val="Standard"/>
        <w:spacing w:line="360" w:lineRule="auto"/>
        <w:rPr>
          <w:sz w:val="28"/>
          <w:szCs w:val="28"/>
        </w:rPr>
      </w:pPr>
    </w:p>
    <w:p w:rsidR="003F77EA" w:rsidRDefault="003F77EA">
      <w:pPr>
        <w:pStyle w:val="Standard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3F77EA" w:rsidRDefault="003F77EA">
      <w:pPr>
        <w:pStyle w:val="Standard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3F77EA" w:rsidRDefault="003F77EA">
      <w:pPr>
        <w:pStyle w:val="Standard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3F77EA" w:rsidRDefault="003F77EA">
      <w:pPr>
        <w:pStyle w:val="Standard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3F77EA" w:rsidRDefault="003F77EA">
      <w:pPr>
        <w:pStyle w:val="Standard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3F77EA" w:rsidRDefault="003F77EA">
      <w:pPr>
        <w:pStyle w:val="Standard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3F77EA" w:rsidRDefault="003F77EA">
      <w:pPr>
        <w:pStyle w:val="Standard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3F77EA" w:rsidRDefault="003F77EA">
      <w:pPr>
        <w:pStyle w:val="Standard"/>
        <w:spacing w:after="200"/>
        <w:ind w:firstLine="709"/>
        <w:jc w:val="center"/>
        <w:rPr>
          <w:b/>
          <w:bCs/>
          <w:sz w:val="28"/>
          <w:szCs w:val="28"/>
        </w:rPr>
      </w:pPr>
    </w:p>
    <w:p w:rsidR="003F77EA" w:rsidRPr="00D473F9" w:rsidRDefault="00A072B2">
      <w:pPr>
        <w:pStyle w:val="Standard"/>
        <w:spacing w:after="200"/>
        <w:jc w:val="center"/>
        <w:rPr>
          <w:b/>
          <w:bCs/>
          <w:sz w:val="28"/>
          <w:szCs w:val="28"/>
          <w:lang w:val="ru-RU"/>
        </w:rPr>
      </w:pPr>
      <w:r w:rsidRPr="00D473F9">
        <w:rPr>
          <w:b/>
          <w:bCs/>
          <w:sz w:val="28"/>
          <w:szCs w:val="28"/>
          <w:lang w:val="ru-RU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1924"/>
        <w:gridCol w:w="1425"/>
      </w:tblGrid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учебного оборудования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Единица</w:t>
            </w:r>
          </w:p>
          <w:p w:rsidR="003F77EA" w:rsidRDefault="00A072B2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Оборудование и технические средства обучения</w:t>
            </w: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rFonts w:eastAsia="Calibri"/>
                <w:lang w:val="ru-RU"/>
              </w:rPr>
              <w:t>Тренажер</w:t>
            </w:r>
            <w:r w:rsidRPr="003F77EA">
              <w:rPr>
                <w:rStyle w:val="a5"/>
                <w:rFonts w:eastAsia="Calibri"/>
              </w:rPr>
              <w:footnoteReference w:id="4"/>
            </w:r>
          </w:p>
          <w:p w:rsidR="003F77EA" w:rsidRPr="00D473F9" w:rsidRDefault="00A072B2">
            <w:pPr>
              <w:pStyle w:val="Standard"/>
              <w:jc w:val="both"/>
              <w:rPr>
                <w:lang w:val="ru-RU"/>
              </w:rPr>
            </w:pPr>
            <w:r w:rsidRPr="00D473F9">
              <w:rPr>
                <w:rFonts w:eastAsia="Calibri"/>
                <w:lang w:val="ru-RU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3F77EA">
              <w:rPr>
                <w:rStyle w:val="a5"/>
                <w:rFonts w:eastAsia="Calibri"/>
              </w:rPr>
              <w:footnoteReference w:id="5"/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Детское удерживающее устройство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Гибкое связующее звено (буксировочный трос)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Тягово-сцепное устройство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Компьютер с соответствующим программным обеспечением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Мультимедийный проектор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Экран (монитор, электронная доска)</w:t>
            </w:r>
          </w:p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rFonts w:eastAsia="Calibri"/>
                <w:lang w:val="ru-RU"/>
              </w:rPr>
              <w:t>Магнитная доска со схемой населенного пункта</w:t>
            </w:r>
            <w:r w:rsidRPr="003F77EA">
              <w:rPr>
                <w:rStyle w:val="a5"/>
                <w:rFonts w:eastAsia="Calibri"/>
              </w:rPr>
              <w:footnoteReference w:id="6"/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ind w:left="720"/>
              <w:jc w:val="center"/>
              <w:rPr>
                <w:lang w:val="ru-RU"/>
              </w:rPr>
            </w:pPr>
            <w:r w:rsidRPr="00D473F9">
              <w:rPr>
                <w:rFonts w:eastAsia="Calibri"/>
                <w:lang w:val="ru-RU"/>
              </w:rPr>
              <w:t>Учебно-наглядные пособия</w:t>
            </w:r>
            <w:r w:rsidRPr="003F77EA">
              <w:rPr>
                <w:rStyle w:val="a5"/>
                <w:rFonts w:eastAsia="Calibri"/>
              </w:rPr>
              <w:footnoteReference w:id="7"/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Основы законодательства в сфере дорожного движения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Дорожные знаки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Дорожная разметка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Опознавательные и регистрационные знаки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Средства регулирования дорожного движения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Сигналы регулировщика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Применение аварийной сигнализации и знака аварийной остановки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Начало движения, маневрирование. Способы разворота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Расположение транспортных средств на проезжей части Скорость движения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Обгон, опережение, встречный разъезд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Остановка и стоянка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Проезд перекрестков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Проезд пешеходных переходов, и мест остановок маршрутных транспортных средств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Движение через железнодорожные пути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Движение по автомагистралям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Движение в жилых зонах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Перевозка пассажиров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Перевозка грузов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 xml:space="preserve">Неисправности и условия, при которых запрещается </w:t>
            </w:r>
            <w:r w:rsidRPr="00D473F9">
              <w:rPr>
                <w:rFonts w:eastAsia="Calibri"/>
                <w:lang w:val="ru-RU"/>
              </w:rPr>
              <w:lastRenderedPageBreak/>
              <w:t>эксплуатация транспортных средств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Ответственность за правонарушения в области дорожного движения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Страхование автогражданской ответственности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Последовательность действий при ДТП</w:t>
            </w: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Психофизиологические основы деятельности водителя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Психофизиологические особенности деятельности водителя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Конфликтные ситуации в дорожном движении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Факторы риска при вождении автомобиля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Основы управления транспортными средствами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Сложные дорожные условия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Виды и причины ДТП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Типичные опасные ситуации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Сложные метеоусловия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Движение в темное время суток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Посадка водителя за рулем. Экипировка водителя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Способы торможения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Тормозной и остановочный путь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Действия водителя в критических ситуациях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Силы, действующие на транспортное средство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Управление автомобилем в нештатных ситуациях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Профессиональная надежность водителя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Влияние дорожных условий на безопасность движения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Безопасное прохождение поворотов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Безопасность пассажиров транспортных средств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Безопасность пешеходов и велосипедистов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Типичные ошибки пешеходов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Типовые примеры допускаемых нарушений ПДД</w:t>
            </w: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Классификация автомобилей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автомобиля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Кузов автомобиля, системы пассивной безопасности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двигателя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Горюче-смазочные материалы и специальные жидкости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Схемы трансмиссии автомобилей с различными приводами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сцепления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механической коробки переключения передач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автоматической коробки переключения передач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Передняя и задняя подвески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Конструкции и маркировка автомобильных шин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тормозных систем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 xml:space="preserve">Общее устройство и принцип работы системы рулевого </w:t>
            </w:r>
            <w:r w:rsidRPr="00D473F9">
              <w:rPr>
                <w:rFonts w:eastAsia="Calibri"/>
                <w:lang w:val="ru-RU"/>
              </w:rPr>
              <w:lastRenderedPageBreak/>
              <w:t>управления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маркировка аккумуляторных батарей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генератора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стартера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 бесконтактной и микропроцессорной систем зажигания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и принцип работы, внешних световых приборов и звуковых сигналов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Классификация прицепов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Общее устройство прицепа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Виды подвесок, применяемых на прицепах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Электрооборудование прицепа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Устройство узла сцепки и тягово-сцепного устройства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Контрольный осмотр и ежедневное техническое обслуживание автомобиля и прицепа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Организация и выполнение грузовых перевозок автомобильным транспортом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Организация и выполнение пассажирских перевозок автомобильным транспортом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Нормативное правовое обеспечение пассажирских перевозок автомобильным транспортом</w:t>
            </w: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ind w:left="720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Информационные материалы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Информационный стенд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Закон Российской Федерации от 7 февраля 1992 г. № 2300-1 «О защите прав потребителей»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Копия лицензии с соответствующим приложением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Учебный план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Календарный учебный график (на каждую учебную группу)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Расписание занятий (на каждую учебную группу)</w:t>
            </w:r>
          </w:p>
          <w:p w:rsidR="003F77EA" w:rsidRPr="00D473F9" w:rsidRDefault="00A072B2">
            <w:pPr>
              <w:pStyle w:val="Standard"/>
              <w:jc w:val="both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График учебного вождения (на каждую учебную группу)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Книга жалоб и предложений</w:t>
            </w:r>
          </w:p>
          <w:p w:rsidR="003F77EA" w:rsidRPr="00D473F9" w:rsidRDefault="00A072B2">
            <w:pPr>
              <w:pStyle w:val="Standard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Адрес официального сайта в сети «Интернет»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3F77EA">
            <w:pPr>
              <w:pStyle w:val="Standard"/>
              <w:snapToGrid w:val="0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3F77EA" w:rsidRPr="00CE2887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CE2887">
              <w:rPr>
                <w:rFonts w:eastAsia="Calibri"/>
                <w:lang w:val="ru-RU"/>
              </w:rPr>
              <w:t>комплект</w:t>
            </w:r>
          </w:p>
          <w:p w:rsidR="003F77EA" w:rsidRPr="00CE2887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CE2887">
              <w:rPr>
                <w:rFonts w:eastAsia="Calibri"/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комплект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147C6D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CE2887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CE2887">
              <w:rPr>
                <w:rFonts w:eastAsia="Calibri"/>
                <w:lang w:val="ru-RU"/>
              </w:rPr>
              <w:t>шт</w:t>
            </w:r>
          </w:p>
          <w:p w:rsidR="003F77EA" w:rsidRPr="00CE2887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CE2887">
              <w:rPr>
                <w:rFonts w:eastAsia="Calibri"/>
                <w:lang w:val="ru-RU"/>
              </w:rPr>
              <w:t>шт</w:t>
            </w:r>
          </w:p>
          <w:p w:rsidR="003F77EA" w:rsidRPr="00CE2887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CE2887">
              <w:rPr>
                <w:rFonts w:eastAsia="Calibri"/>
                <w:lang w:val="ru-RU"/>
              </w:rPr>
              <w:t>шт</w:t>
            </w:r>
          </w:p>
          <w:p w:rsidR="003F77EA" w:rsidRPr="00CE2887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CE2887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CE2887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CE2887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147C6D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147C6D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3F77EA" w:rsidRPr="00147C6D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3F77EA" w:rsidRPr="00147C6D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3F77EA" w:rsidRPr="00147C6D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147C6D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D473F9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D473F9">
              <w:rPr>
                <w:rFonts w:eastAsia="Calibri"/>
                <w:lang w:val="ru-RU"/>
              </w:rPr>
              <w:t>шт</w:t>
            </w:r>
          </w:p>
          <w:p w:rsidR="003F77EA" w:rsidRPr="00147C6D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3F77EA" w:rsidRPr="00147C6D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147C6D">
              <w:rPr>
                <w:rFonts w:eastAsia="Calibri"/>
                <w:lang w:val="ru-RU"/>
              </w:rPr>
              <w:t>шт</w:t>
            </w:r>
          </w:p>
          <w:p w:rsidR="003F77EA" w:rsidRPr="00CE2887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CE2887">
              <w:rPr>
                <w:rFonts w:eastAsia="Calibri"/>
                <w:lang w:val="ru-RU"/>
              </w:rPr>
              <w:t>шт</w:t>
            </w:r>
          </w:p>
          <w:p w:rsidR="003F77EA" w:rsidRPr="00CE2887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CE2887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Pr="00CE2887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 w:rsidRPr="00CE2887">
              <w:rPr>
                <w:rFonts w:eastAsia="Calibri"/>
                <w:lang w:val="ru-RU"/>
              </w:rPr>
              <w:t>шт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CE2887" w:rsidRDefault="003F77EA">
            <w:pPr>
              <w:pStyle w:val="Standard"/>
              <w:snapToGrid w:val="0"/>
              <w:jc w:val="center"/>
              <w:rPr>
                <w:rFonts w:eastAsia="Calibri"/>
                <w:lang w:val="ru-RU"/>
              </w:rPr>
            </w:pPr>
          </w:p>
          <w:p w:rsidR="003F77EA" w:rsidRPr="00CE2887" w:rsidRDefault="003F77EA">
            <w:pPr>
              <w:pStyle w:val="Standard"/>
              <w:rPr>
                <w:rFonts w:eastAsia="Calibri"/>
                <w:lang w:val="ru-RU"/>
              </w:rPr>
            </w:pPr>
          </w:p>
          <w:p w:rsidR="003F77EA" w:rsidRDefault="00A072B2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  <w:lang w:val="ru-RU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3F77EA">
            <w:pPr>
              <w:pStyle w:val="Standard"/>
              <w:jc w:val="center"/>
              <w:rPr>
                <w:rFonts w:eastAsia="Calibri"/>
              </w:rPr>
            </w:pPr>
          </w:p>
          <w:p w:rsidR="003F77EA" w:rsidRDefault="00147C6D">
            <w:pPr>
              <w:pStyle w:val="Standard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</w:tr>
    </w:tbl>
    <w:p w:rsidR="003F77EA" w:rsidRDefault="003F77EA">
      <w:pPr>
        <w:pStyle w:val="Standard"/>
        <w:spacing w:line="360" w:lineRule="auto"/>
        <w:rPr>
          <w:sz w:val="28"/>
          <w:szCs w:val="28"/>
        </w:rPr>
      </w:pPr>
    </w:p>
    <w:p w:rsidR="003F77EA" w:rsidRDefault="003F77EA">
      <w:pPr>
        <w:pStyle w:val="Standard"/>
        <w:spacing w:line="360" w:lineRule="auto"/>
        <w:rPr>
          <w:sz w:val="28"/>
          <w:szCs w:val="28"/>
        </w:rPr>
      </w:pPr>
    </w:p>
    <w:p w:rsidR="003F77EA" w:rsidRDefault="003F77EA">
      <w:pPr>
        <w:pStyle w:val="Standard"/>
        <w:spacing w:line="360" w:lineRule="auto"/>
        <w:rPr>
          <w:sz w:val="28"/>
          <w:szCs w:val="28"/>
        </w:rPr>
      </w:pPr>
    </w:p>
    <w:p w:rsidR="00CE2887" w:rsidRDefault="00CE2887" w:rsidP="00CE2887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</w:p>
    <w:p w:rsidR="00CE2887" w:rsidRPr="00EA15FA" w:rsidRDefault="00CE2887" w:rsidP="00CE2887">
      <w:pPr>
        <w:pStyle w:val="Standard"/>
        <w:numPr>
          <w:ilvl w:val="0"/>
          <w:numId w:val="7"/>
        </w:numPr>
        <w:spacing w:line="360" w:lineRule="auto"/>
        <w:jc w:val="center"/>
        <w:rPr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</w:t>
      </w:r>
      <w:r w:rsidRPr="00EA15FA">
        <w:rPr>
          <w:rFonts w:ascii="Times New Roman CYR" w:hAnsi="Times New Roman CYR"/>
          <w:b/>
          <w:color w:val="000000"/>
          <w:lang w:val="ru-RU"/>
        </w:rPr>
        <w:t>пере</w:t>
      </w:r>
      <w:r>
        <w:rPr>
          <w:rFonts w:ascii="Times New Roman CYR" w:hAnsi="Times New Roman CYR"/>
          <w:b/>
          <w:color w:val="000000"/>
          <w:lang w:val="ru-RU"/>
        </w:rPr>
        <w:t xml:space="preserve">подготовки водителей транспортного средства категории </w:t>
      </w:r>
      <w:r w:rsidRPr="00F053B6">
        <w:rPr>
          <w:b/>
          <w:color w:val="000000"/>
          <w:lang w:val="ru-RU"/>
        </w:rPr>
        <w:t>«</w:t>
      </w:r>
      <w:r>
        <w:rPr>
          <w:rFonts w:ascii="Times New Roman CYR" w:hAnsi="Times New Roman CYR"/>
          <w:b/>
          <w:color w:val="000000"/>
          <w:lang w:val="ru-RU"/>
        </w:rPr>
        <w:t>В</w:t>
      </w:r>
      <w:r w:rsidRPr="00F053B6">
        <w:rPr>
          <w:b/>
          <w:color w:val="000000"/>
          <w:lang w:val="ru-RU"/>
        </w:rPr>
        <w:t>»</w:t>
      </w:r>
      <w:r>
        <w:rPr>
          <w:b/>
          <w:color w:val="000000"/>
          <w:lang w:val="ru-RU"/>
        </w:rPr>
        <w:t xml:space="preserve"> на «</w:t>
      </w:r>
      <w:r>
        <w:rPr>
          <w:b/>
          <w:color w:val="000000"/>
        </w:rPr>
        <w:t>D</w:t>
      </w:r>
      <w:r>
        <w:rPr>
          <w:b/>
          <w:color w:val="000000"/>
          <w:lang w:val="ru-RU"/>
        </w:rPr>
        <w:t>»</w:t>
      </w:r>
    </w:p>
    <w:p w:rsidR="00CE2887" w:rsidRDefault="00CE2887" w:rsidP="00CE2887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CE2887" w:rsidRPr="00C3116E" w:rsidTr="00337DC0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E2887" w:rsidRPr="00C3116E" w:rsidTr="00337DC0">
        <w:tc>
          <w:tcPr>
            <w:tcW w:w="6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бензонасос (электробензонасос)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E26008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E26008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E26008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E26008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E26008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стартер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E26008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E26008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E26008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энергоаккумулятор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E26008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EA15FA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и технические средства обучения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Тренажер&lt;1&gt;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  <w:p w:rsidR="00CE2887" w:rsidRPr="00546E3F" w:rsidRDefault="00CE2887" w:rsidP="00337DC0">
            <w:pPr>
              <w:rPr>
                <w:lang w:eastAsia="ru-RU"/>
              </w:rPr>
            </w:pPr>
            <w:r>
              <w:rPr>
                <w:lang w:eastAsia="ru-RU"/>
              </w:rPr>
              <w:t>Тахограф</w:t>
            </w:r>
            <w:r>
              <w:t>&lt;3</w:t>
            </w:r>
            <w:r w:rsidRPr="00C3116E"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емой населенного пункта&lt;4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пособия&lt;5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пассажиров транспортных средств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EA15FA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и техническое обслуживание транспортных средств категории "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A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как объектов 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Классификация автобусов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автобуса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Электрооборудование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EA15FA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5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Путевой (маршрутный) лист автобуса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Билетно-учетный лист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Лист регулярности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2662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средств с категории "В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" на категорию "D"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нспортных средств с категории "В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" на категорию "D", согласованная с Госавтоинспекцией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887" w:rsidRDefault="00CE2887" w:rsidP="00CE2887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</w:p>
    <w:p w:rsidR="00CE2887" w:rsidRPr="00C227F9" w:rsidRDefault="00CE2887" w:rsidP="00CE28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227F9">
        <w:rPr>
          <w:rFonts w:ascii="Times New Roman" w:hAnsi="Times New Roman" w:cs="Times New Roman"/>
          <w:sz w:val="18"/>
          <w:szCs w:val="18"/>
        </w:rPr>
        <w:t>&lt;1&gt; В качестве тренажера может использоваться учебное транспортное средство.</w:t>
      </w:r>
    </w:p>
    <w:p w:rsidR="00CE2887" w:rsidRPr="00C227F9" w:rsidRDefault="00CE2887" w:rsidP="00CE28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227F9">
        <w:rPr>
          <w:rFonts w:ascii="Times New Roman" w:hAnsi="Times New Roman" w:cs="Times New Roman"/>
          <w:sz w:val="18"/>
          <w:szCs w:val="18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CE2887" w:rsidRPr="00C227F9" w:rsidRDefault="00CE2887" w:rsidP="00CE28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&lt;3</w:t>
      </w:r>
      <w:r w:rsidRPr="00C227F9">
        <w:rPr>
          <w:rFonts w:ascii="Times New Roman" w:hAnsi="Times New Roman" w:cs="Times New Roman"/>
          <w:sz w:val="18"/>
          <w:szCs w:val="18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CE2887" w:rsidRPr="00C227F9" w:rsidRDefault="00CE2887" w:rsidP="00CE28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&lt;4</w:t>
      </w:r>
      <w:r w:rsidRPr="00C227F9">
        <w:rPr>
          <w:rFonts w:ascii="Times New Roman" w:hAnsi="Times New Roman" w:cs="Times New Roman"/>
          <w:sz w:val="18"/>
          <w:szCs w:val="18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CE2887" w:rsidRDefault="00CE2887" w:rsidP="00CE2887">
      <w:pPr>
        <w:pStyle w:val="Standard"/>
        <w:ind w:firstLine="540"/>
        <w:jc w:val="both"/>
        <w:rPr>
          <w:rFonts w:ascii="Times New Roman CYR" w:hAnsi="Times New Roman CYR"/>
          <w:color w:val="000000"/>
          <w:lang w:val="ru-RU"/>
        </w:rPr>
      </w:pPr>
    </w:p>
    <w:p w:rsidR="00CE2887" w:rsidRDefault="00CE2887" w:rsidP="00CE2887">
      <w:pPr>
        <w:pStyle w:val="Standard"/>
        <w:jc w:val="both"/>
        <w:rPr>
          <w:rFonts w:ascii="Times New Roman CYR" w:hAnsi="Times New Roman CYR"/>
          <w:color w:val="000000"/>
          <w:lang w:val="ru-RU"/>
        </w:rPr>
      </w:pPr>
    </w:p>
    <w:p w:rsidR="00CE2887" w:rsidRDefault="00CE2887" w:rsidP="00CE2887">
      <w:pPr>
        <w:pStyle w:val="Standard"/>
        <w:jc w:val="both"/>
        <w:rPr>
          <w:rFonts w:ascii="Times New Roman CYR" w:hAnsi="Times New Roman CYR"/>
          <w:color w:val="000000"/>
          <w:lang w:val="ru-RU"/>
        </w:rPr>
      </w:pPr>
    </w:p>
    <w:p w:rsidR="00CE2887" w:rsidRPr="00036254" w:rsidRDefault="00CE2887" w:rsidP="00CE2887">
      <w:pPr>
        <w:pStyle w:val="Standard"/>
        <w:numPr>
          <w:ilvl w:val="0"/>
          <w:numId w:val="7"/>
        </w:numPr>
        <w:spacing w:line="360" w:lineRule="auto"/>
        <w:jc w:val="center"/>
        <w:rPr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</w:t>
      </w:r>
      <w:r w:rsidRPr="00EA15FA">
        <w:rPr>
          <w:rFonts w:ascii="Times New Roman CYR" w:hAnsi="Times New Roman CYR"/>
          <w:b/>
          <w:color w:val="000000"/>
          <w:lang w:val="ru-RU"/>
        </w:rPr>
        <w:t>пере</w:t>
      </w:r>
      <w:r>
        <w:rPr>
          <w:rFonts w:ascii="Times New Roman CYR" w:hAnsi="Times New Roman CYR"/>
          <w:b/>
          <w:color w:val="000000"/>
          <w:lang w:val="ru-RU"/>
        </w:rPr>
        <w:t xml:space="preserve">подготовки водителей транспортного средства категории </w:t>
      </w:r>
      <w:r w:rsidRPr="00F053B6">
        <w:rPr>
          <w:b/>
          <w:color w:val="000000"/>
          <w:lang w:val="ru-RU"/>
        </w:rPr>
        <w:t>«</w:t>
      </w:r>
      <w:r>
        <w:rPr>
          <w:rFonts w:ascii="Times New Roman CYR" w:hAnsi="Times New Roman CYR"/>
          <w:b/>
          <w:color w:val="000000"/>
          <w:lang w:val="ru-RU"/>
        </w:rPr>
        <w:t>В</w:t>
      </w:r>
      <w:r w:rsidRPr="00F053B6">
        <w:rPr>
          <w:b/>
          <w:color w:val="000000"/>
          <w:lang w:val="ru-RU"/>
        </w:rPr>
        <w:t>»</w:t>
      </w:r>
      <w:r>
        <w:rPr>
          <w:b/>
          <w:color w:val="000000"/>
          <w:lang w:val="ru-RU"/>
        </w:rPr>
        <w:t xml:space="preserve"> на «</w:t>
      </w:r>
      <w:r>
        <w:rPr>
          <w:b/>
          <w:color w:val="000000"/>
        </w:rPr>
        <w:t>C</w:t>
      </w:r>
      <w:r>
        <w:rPr>
          <w:b/>
          <w:color w:val="000000"/>
          <w:lang w:val="ru-RU"/>
        </w:rPr>
        <w:t>»</w:t>
      </w:r>
    </w:p>
    <w:p w:rsidR="00CE2887" w:rsidRDefault="00CE2887" w:rsidP="00CE2887">
      <w:pPr>
        <w:pStyle w:val="ConsPlusNormal"/>
        <w:tabs>
          <w:tab w:val="left" w:pos="1276"/>
        </w:tabs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CE2887" w:rsidTr="00337DC0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E2887" w:rsidTr="00337DC0">
        <w:tc>
          <w:tcPr>
            <w:tcW w:w="6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 xml:space="preserve">Бензиновый (дизельный) двигатель в разрезе с навесным 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 и в сборе со сцеплением в разрезе, коробкой передач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Передняя подвеска и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охлаждения: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бензонасос (электробензонасос)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главный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энергоаккумулятор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036254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и технические средства обучения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Тренажер&lt;1&gt;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Тахограф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&lt;3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&lt;4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036254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 xml:space="preserve">Кабина, органы управления и контрольно-измерительные 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приборы, системы пассивной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036254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Путевой лист и транспортная накладная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средств с категории "В" на категорию "С"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средств с категории "В" на категорию "С", согласованная с Госавтоинспекцией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9874E3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887" w:rsidRPr="00036254" w:rsidRDefault="00CE2887" w:rsidP="00337DC0">
            <w:pPr>
              <w:rPr>
                <w:lang w:val="ru-RU" w:eastAsia="ru-RU" w:bidi="ar-SA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2887" w:rsidRPr="009874E3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887" w:rsidRPr="00C227F9" w:rsidRDefault="00CE2887" w:rsidP="00CE28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227F9">
        <w:rPr>
          <w:rFonts w:ascii="Times New Roman" w:hAnsi="Times New Roman" w:cs="Times New Roman"/>
          <w:sz w:val="18"/>
          <w:szCs w:val="18"/>
        </w:rPr>
        <w:t>&lt;1&gt; В качестве тренажера может использоваться учебное транспортное средство.</w:t>
      </w:r>
    </w:p>
    <w:p w:rsidR="00CE2887" w:rsidRPr="00C227F9" w:rsidRDefault="00CE2887" w:rsidP="00CE28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227F9">
        <w:rPr>
          <w:rFonts w:ascii="Times New Roman" w:hAnsi="Times New Roman" w:cs="Times New Roman"/>
          <w:sz w:val="18"/>
          <w:szCs w:val="18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CE2887" w:rsidRPr="00C227F9" w:rsidRDefault="00CE2887" w:rsidP="00CE28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&lt;3</w:t>
      </w:r>
      <w:r w:rsidRPr="00C227F9">
        <w:rPr>
          <w:rFonts w:ascii="Times New Roman" w:hAnsi="Times New Roman" w:cs="Times New Roman"/>
          <w:sz w:val="18"/>
          <w:szCs w:val="18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CE2887" w:rsidRDefault="00CE2887" w:rsidP="00CE28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&lt;4</w:t>
      </w:r>
      <w:r w:rsidRPr="00C227F9">
        <w:rPr>
          <w:rFonts w:ascii="Times New Roman" w:hAnsi="Times New Roman" w:cs="Times New Roman"/>
          <w:sz w:val="18"/>
          <w:szCs w:val="18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CE2887" w:rsidRPr="00C227F9" w:rsidRDefault="00CE2887" w:rsidP="00CE28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</w:p>
    <w:p w:rsidR="00CE2887" w:rsidRPr="00F053B6" w:rsidRDefault="00CE2887" w:rsidP="00CE2887">
      <w:pPr>
        <w:pStyle w:val="Standard"/>
        <w:rPr>
          <w:color w:val="000000"/>
          <w:lang w:val="ru-RU"/>
        </w:rPr>
      </w:pPr>
    </w:p>
    <w:p w:rsidR="00CE2887" w:rsidRPr="00036254" w:rsidRDefault="00CE2887" w:rsidP="00CE2887">
      <w:pPr>
        <w:pStyle w:val="Standard"/>
        <w:numPr>
          <w:ilvl w:val="0"/>
          <w:numId w:val="7"/>
        </w:numPr>
        <w:spacing w:line="360" w:lineRule="auto"/>
        <w:jc w:val="center"/>
        <w:rPr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</w:t>
      </w:r>
      <w:r w:rsidRPr="00EA15FA">
        <w:rPr>
          <w:rFonts w:ascii="Times New Roman CYR" w:hAnsi="Times New Roman CYR"/>
          <w:b/>
          <w:color w:val="000000"/>
          <w:lang w:val="ru-RU"/>
        </w:rPr>
        <w:t>пере</w:t>
      </w:r>
      <w:r>
        <w:rPr>
          <w:rFonts w:ascii="Times New Roman CYR" w:hAnsi="Times New Roman CYR"/>
          <w:b/>
          <w:color w:val="000000"/>
          <w:lang w:val="ru-RU"/>
        </w:rPr>
        <w:t xml:space="preserve">подготовки водителей транспортного средства категории </w:t>
      </w:r>
      <w:r w:rsidRPr="00F053B6">
        <w:rPr>
          <w:b/>
          <w:color w:val="000000"/>
          <w:lang w:val="ru-RU"/>
        </w:rPr>
        <w:t>«</w:t>
      </w:r>
      <w:r>
        <w:rPr>
          <w:rFonts w:ascii="Times New Roman CYR" w:hAnsi="Times New Roman CYR"/>
          <w:b/>
          <w:color w:val="000000"/>
          <w:lang w:val="ru-RU"/>
        </w:rPr>
        <w:t>C</w:t>
      </w:r>
      <w:r w:rsidRPr="00F053B6">
        <w:rPr>
          <w:b/>
          <w:color w:val="000000"/>
          <w:lang w:val="ru-RU"/>
        </w:rPr>
        <w:t>»</w:t>
      </w:r>
      <w:r>
        <w:rPr>
          <w:b/>
          <w:color w:val="000000"/>
          <w:lang w:val="ru-RU"/>
        </w:rPr>
        <w:t xml:space="preserve"> на «</w:t>
      </w:r>
      <w:r>
        <w:rPr>
          <w:b/>
          <w:color w:val="000000"/>
        </w:rPr>
        <w:t>D</w:t>
      </w:r>
      <w:r>
        <w:rPr>
          <w:b/>
          <w:color w:val="000000"/>
          <w:lang w:val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CE2887" w:rsidRPr="00C3116E" w:rsidTr="00337DC0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E2887" w:rsidRPr="00C3116E" w:rsidTr="00337DC0">
        <w:tc>
          <w:tcPr>
            <w:tcW w:w="64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Передняя подвеска и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газораспределительного механизма: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фрагмент распределительного вала;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впускной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выпускной клапан;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пружины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рычаг привода клапана;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направляющая втулка клапана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деталей системы охлаждения: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фрагмент радиатора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жидкостный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термостат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смазки: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масляный насос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масляный фильтр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питания: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а) бензинового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бензонасос (электробензонасос)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топливный фильтр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фильтрующий элемент воздухоочистителя;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б) дизельного двигателя: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топливный насос высокого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топливоподкачивающий насос низкого давления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форсунка (инжектор)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фильтр тонкой очистки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системы зажигания: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катушка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датчик-распределитель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модуль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свеча зажигания;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провода высокого напряжения с наконечниками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электрооборудования: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фрагмент аккумуляторной батареи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генератор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стартер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комплект ламп освещения;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комплект предохранителей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передней подвески: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гидравлический амортизатор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рулевого управления: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рулевой механизм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наконечник рулевой тяги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гидроусилитель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 деталей тормозной системы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главный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рабочий тормозной цилиндр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тормозная колодка дискового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тормозная колодка барабанного тормоза;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тормозной кран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энергоаккумулятор в разрезе;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- тормозная камера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Колесо в разрезе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036254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Оборудование и технические средства обучения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Тренажер&lt;1&gt;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Аппаратно-программный комплекс тестирования и развития психофизиологических качеств водителя (АПК) &lt;2&gt;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пункта&lt;3&gt;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пособия&lt;4&gt;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Приемы руления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Способы торможения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 автомобиля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Ремни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Подушки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036254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и техническое обслуживание транспортных средств категории "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как объектов управления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Классификация автобусов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автобуса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Система охлаждения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Предпусковые подогреватели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Система смазки двигателя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Системы питания бензиновых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Системы питания дизельных двигателей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Системы питания двигателей от газобаллонной установки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Устройство гидравлического привода 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пневмогидравлического усилителя привода 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сцепления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Передняя подвеска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Задняя подвеска и задняя тележка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состав тормозных систем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пневматическим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 категории 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036254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Организация пассажирских перевозок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Путевой (маршрутный) лист автобуса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Билетно-учетный лист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Лист регулярности движения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826622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7 февраля 1992 г. N 2300-1 "О защите прав потребителей"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переподготовки водителей транспортных средств с категории "С" на категорию "D"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средств с категории "С" на категорию "D", согласованная с Госавтоинспекцией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Расписание занятий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3116E" w:rsidTr="00337DC0">
        <w:tc>
          <w:tcPr>
            <w:tcW w:w="6440" w:type="dxa"/>
            <w:tcBorders>
              <w:top w:val="nil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</w:tcBorders>
          </w:tcPr>
          <w:p w:rsidR="00CE2887" w:rsidRPr="00C3116E" w:rsidRDefault="00CE2887" w:rsidP="00337DC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2887" w:rsidRPr="00CE2887" w:rsidTr="00337DC0">
        <w:tc>
          <w:tcPr>
            <w:tcW w:w="6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3116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E2887" w:rsidRPr="00C3116E" w:rsidRDefault="00CE2887" w:rsidP="00337DC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887" w:rsidRPr="00C227F9" w:rsidRDefault="00CE2887" w:rsidP="00CE28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227F9">
        <w:rPr>
          <w:rFonts w:ascii="Times New Roman" w:hAnsi="Times New Roman" w:cs="Times New Roman"/>
          <w:sz w:val="18"/>
          <w:szCs w:val="18"/>
        </w:rPr>
        <w:t>&lt;1&gt; В качестве тренажера может использоваться учебное транспортное средство.</w:t>
      </w:r>
    </w:p>
    <w:p w:rsidR="00CE2887" w:rsidRPr="00C227F9" w:rsidRDefault="00CE2887" w:rsidP="00CE28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C227F9">
        <w:rPr>
          <w:rFonts w:ascii="Times New Roman" w:hAnsi="Times New Roman" w:cs="Times New Roman"/>
          <w:sz w:val="18"/>
          <w:szCs w:val="18"/>
        </w:rPr>
        <w:t>&lt;2&gt;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  <w:p w:rsidR="00CE2887" w:rsidRPr="00C227F9" w:rsidRDefault="00CE2887" w:rsidP="00CE28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&lt;3</w:t>
      </w:r>
      <w:r w:rsidRPr="00C227F9">
        <w:rPr>
          <w:rFonts w:ascii="Times New Roman" w:hAnsi="Times New Roman" w:cs="Times New Roman"/>
          <w:sz w:val="18"/>
          <w:szCs w:val="18"/>
        </w:rPr>
        <w:t>&gt; Магнитная доска со схемой населенного пункта может быть заменена соответствующим электронным учебным пособием.</w:t>
      </w:r>
    </w:p>
    <w:p w:rsidR="00CE2887" w:rsidRPr="00C227F9" w:rsidRDefault="00CE2887" w:rsidP="00CE288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&lt;4</w:t>
      </w:r>
      <w:r w:rsidRPr="00C227F9">
        <w:rPr>
          <w:rFonts w:ascii="Times New Roman" w:hAnsi="Times New Roman" w:cs="Times New Roman"/>
          <w:sz w:val="18"/>
          <w:szCs w:val="18"/>
        </w:rPr>
        <w:t>&gt;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CE2887" w:rsidRDefault="00CE2887" w:rsidP="00CE2887">
      <w:pPr>
        <w:pStyle w:val="Standard"/>
        <w:spacing w:line="360" w:lineRule="auto"/>
        <w:rPr>
          <w:rFonts w:ascii="Times New Roman CYR" w:hAnsi="Times New Roman CYR"/>
          <w:b/>
          <w:color w:val="000000"/>
          <w:lang w:val="ru-RU"/>
        </w:rPr>
      </w:pPr>
    </w:p>
    <w:p w:rsidR="00CE2887" w:rsidRDefault="00CE2887" w:rsidP="00CE2887">
      <w:pPr>
        <w:pStyle w:val="Standard"/>
        <w:spacing w:line="360" w:lineRule="auto"/>
        <w:rPr>
          <w:rFonts w:ascii="Times New Roman CYR" w:hAnsi="Times New Roman CYR"/>
          <w:b/>
          <w:color w:val="000000"/>
          <w:lang w:val="ru-RU"/>
        </w:rPr>
      </w:pPr>
    </w:p>
    <w:p w:rsidR="00CE2887" w:rsidRDefault="00CE2887" w:rsidP="00CE2887">
      <w:pPr>
        <w:pStyle w:val="Standard"/>
        <w:spacing w:line="360" w:lineRule="auto"/>
        <w:rPr>
          <w:rFonts w:ascii="Times New Roman CYR" w:hAnsi="Times New Roman CYR"/>
          <w:b/>
          <w:color w:val="000000"/>
          <w:lang w:val="ru-RU"/>
        </w:rPr>
      </w:pPr>
    </w:p>
    <w:p w:rsidR="00CE2887" w:rsidRDefault="00CE2887" w:rsidP="00CE2887">
      <w:pPr>
        <w:pStyle w:val="Standard"/>
        <w:spacing w:line="360" w:lineRule="auto"/>
        <w:rPr>
          <w:rFonts w:ascii="Times New Roman CYR" w:hAnsi="Times New Roman CYR"/>
          <w:b/>
          <w:color w:val="000000"/>
          <w:lang w:val="ru-RU"/>
        </w:rPr>
      </w:pPr>
    </w:p>
    <w:p w:rsidR="00CE2887" w:rsidRPr="00036254" w:rsidRDefault="00CE2887" w:rsidP="00CE2887">
      <w:pPr>
        <w:pStyle w:val="Standard"/>
        <w:numPr>
          <w:ilvl w:val="0"/>
          <w:numId w:val="7"/>
        </w:numPr>
        <w:spacing w:line="360" w:lineRule="auto"/>
        <w:jc w:val="center"/>
        <w:rPr>
          <w:lang w:val="ru-RU"/>
        </w:rPr>
      </w:pPr>
      <w:r>
        <w:rPr>
          <w:rFonts w:ascii="Times New Roman CYR" w:hAnsi="Times New Roman CYR"/>
          <w:b/>
          <w:color w:val="000000"/>
          <w:lang w:val="ru-RU"/>
        </w:rPr>
        <w:t xml:space="preserve">Перечень учебных материалов и технических средств для подготовки водителей транспортного средства категории </w:t>
      </w:r>
      <w:r w:rsidRPr="00F053B6">
        <w:rPr>
          <w:b/>
          <w:color w:val="000000"/>
          <w:lang w:val="ru-RU"/>
        </w:rPr>
        <w:t>«</w:t>
      </w:r>
      <w:r>
        <w:rPr>
          <w:rFonts w:ascii="Times New Roman CYR" w:hAnsi="Times New Roman CYR"/>
          <w:b/>
          <w:color w:val="000000"/>
          <w:lang w:val="ru-RU"/>
        </w:rPr>
        <w:t>CЕ</w:t>
      </w:r>
      <w:r w:rsidRPr="00F053B6">
        <w:rPr>
          <w:b/>
          <w:color w:val="000000"/>
          <w:lang w:val="ru-RU"/>
        </w:rPr>
        <w:t>»</w:t>
      </w:r>
    </w:p>
    <w:p w:rsidR="00CE2887" w:rsidRDefault="00CE2887" w:rsidP="00CE2887">
      <w:pPr>
        <w:pStyle w:val="Standard"/>
        <w:spacing w:line="360" w:lineRule="auto"/>
        <w:ind w:left="720"/>
        <w:rPr>
          <w:rFonts w:ascii="Times New Roman CYR" w:hAnsi="Times New Roman CYR"/>
          <w:b/>
          <w:color w:val="000000"/>
          <w:lang w:val="ru-RU"/>
        </w:rPr>
      </w:pPr>
    </w:p>
    <w:tbl>
      <w:tblPr>
        <w:tblW w:w="10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0"/>
        <w:gridCol w:w="1820"/>
        <w:gridCol w:w="1960"/>
      </w:tblGrid>
      <w:tr w:rsidR="00CE2887" w:rsidRPr="00A116A5" w:rsidTr="00337DC0">
        <w:tc>
          <w:tcPr>
            <w:tcW w:w="6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Наименование учебного оборудования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Количество</w:t>
            </w:r>
          </w:p>
        </w:tc>
      </w:tr>
      <w:tr w:rsidR="00CE2887" w:rsidRPr="00CE2887" w:rsidTr="00337DC0">
        <w:tc>
          <w:tcPr>
            <w:tcW w:w="6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A116A5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Оборудование и технические средства обучения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Опорно-сцепное устройство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Компьютер с соответствующим программным обеспечением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Мультимедийный проектор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Экран (монитор, электронная доска)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ascii="Arial" w:eastAsia="Arial" w:hAnsi="Arial" w:cs="Arial"/>
                <w:lang w:val="ru-RU" w:eastAsia="ru-RU" w:bidi="hi-IN"/>
              </w:rPr>
            </w:pPr>
            <w:r w:rsidRPr="00A116A5">
              <w:rPr>
                <w:rFonts w:ascii="Arial, sans-serif" w:eastAsia="Arial" w:hAnsi="Arial, sans-serif" w:cs="Arial"/>
                <w:color w:val="106BBE"/>
                <w:u w:val="single"/>
                <w:lang w:val="ru-RU" w:eastAsia="ru-RU" w:bidi="hi-IN"/>
              </w:rPr>
              <w:t>Магнитная доска со схемой населенного пункта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комплект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spacing w:before="108" w:after="108"/>
              <w:jc w:val="center"/>
              <w:rPr>
                <w:rFonts w:ascii="Arial" w:eastAsia="Arial" w:hAnsi="Arial" w:cs="Arial"/>
                <w:lang w:val="ru-RU" w:eastAsia="ru-RU" w:bidi="hi-IN"/>
              </w:rPr>
            </w:pPr>
            <w:r w:rsidRPr="00A116A5">
              <w:rPr>
                <w:rFonts w:ascii="Arial, sans-serif" w:eastAsia="Arial" w:hAnsi="Arial, sans-serif" w:cs="Arial"/>
                <w:b/>
                <w:bCs/>
                <w:color w:val="26282F"/>
                <w:u w:val="single"/>
                <w:lang w:val="ru-RU" w:eastAsia="ru-RU" w:bidi="hi-IN"/>
              </w:rPr>
              <w:t>Учебно-наглядные пособия</w:t>
            </w:r>
            <w:r w:rsidRPr="00A116A5">
              <w:rPr>
                <w:rFonts w:eastAsia="Arial" w:cs="Arial"/>
                <w:b/>
                <w:bCs/>
                <w:color w:val="26282F"/>
                <w:u w:val="single"/>
                <w:lang w:val="ru-RU" w:eastAsia="ru-RU" w:bidi="hi-IN"/>
              </w:rPr>
              <w:t xml:space="preserve"> </w:t>
            </w:r>
            <w:hyperlink w:anchor="sub_6500222" w:history="1">
              <w:r w:rsidRPr="00A116A5">
                <w:rPr>
                  <w:rFonts w:eastAsia="Arial" w:cs="Arial"/>
                  <w:color w:val="106BBE"/>
                  <w:u w:val="single"/>
                  <w:lang w:val="ru-RU" w:eastAsia="ru-RU" w:bidi="hi-IN"/>
                </w:rPr>
                <w:t>**</w:t>
              </w:r>
            </w:hyperlink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CE2887" w:rsidRPr="00CE2887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A116A5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Устройство и техническое обслуживание транспортных средств категории "СЕ" как объектов управления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Классификация прицепов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Общее устройство прицепов категории О2, О3, О4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Виды подвесок, применяемых на прицепах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Устройство рабочей тормозной системы прицепа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Электрооборудование прицепа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Устройство узла сцепки и опорно-сцепного устройства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CE2887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A116A5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Основы управления транспортными средствами категории "СЕ"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Управление автопоездом при прохождении поворотов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Маневрирование автопоезда в ограниченном пространстве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lastRenderedPageBreak/>
              <w:t>Управление автопоездом при движении задним ходом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Перевозка грузов в прицепах различного назначения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Причины возникновения заноса и сноса прицепа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Особенности управления автопоездом в горной местности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Типичные опасные ситуации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Типовые примеры допускаемых нарушений ПДД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A116A5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Информационные материалы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spacing w:before="108" w:after="108"/>
              <w:jc w:val="center"/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</w:pPr>
            <w:r w:rsidRPr="00A116A5">
              <w:rPr>
                <w:rFonts w:eastAsia="Arial" w:cs="Arial"/>
                <w:b/>
                <w:bCs/>
                <w:color w:val="26282F"/>
                <w:lang w:val="ru-RU" w:eastAsia="ru-RU" w:bidi="hi-IN"/>
              </w:rPr>
              <w:t>Информационный стенд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ascii="Arial" w:eastAsia="Arial" w:hAnsi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color w:val="106BBE"/>
                <w:u w:val="single"/>
                <w:lang w:val="ru-RU" w:eastAsia="ru-RU" w:bidi="hi-IN"/>
              </w:rPr>
              <w:t xml:space="preserve">Закон </w:t>
            </w:r>
            <w:r w:rsidRPr="00A116A5">
              <w:rPr>
                <w:rFonts w:ascii="Arial" w:eastAsia="Arial" w:hAnsi="Arial" w:cs="Arial"/>
                <w:lang w:val="ru-RU" w:eastAsia="ru-RU" w:bidi="hi-IN"/>
              </w:rPr>
              <w:t>Российской Федерации от 7 февраля 1992  г. N  2300-1 "О защите прав потребителей"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Копия лицензии с соответствующим приложением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Примерная программа профессиональной подготовки водителей транспортных средств категории "СЕ"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Программа профессиональной подготовки водителей транспортных средств категории "СЕ", согласованная с Госавтоинспекцией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ascii="Arial" w:eastAsia="Arial" w:hAnsi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color w:val="106BBE"/>
                <w:u w:val="single"/>
                <w:lang w:val="ru-RU" w:eastAsia="ru-RU" w:bidi="hi-IN"/>
              </w:rPr>
              <w:t>Закон</w:t>
            </w:r>
            <w:r w:rsidRPr="00A116A5">
              <w:rPr>
                <w:rFonts w:ascii="Arial" w:eastAsia="Arial" w:hAnsi="Arial" w:cs="Arial"/>
                <w:lang w:val="ru-RU" w:eastAsia="ru-RU" w:bidi="hi-IN"/>
              </w:rPr>
              <w:t xml:space="preserve"> "О защите прав потребителей"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Учебный план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Календарный учебный график (на каждую учебную группу)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Расписание занятий (на каждую учебную группу)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График учебного вождения (на каждую учебную группу)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A116A5" w:rsidTr="00337DC0">
        <w:tc>
          <w:tcPr>
            <w:tcW w:w="644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Книга жалоб и предложений</w:t>
            </w:r>
          </w:p>
        </w:tc>
        <w:tc>
          <w:tcPr>
            <w:tcW w:w="182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шт</w:t>
            </w:r>
          </w:p>
        </w:tc>
        <w:tc>
          <w:tcPr>
            <w:tcW w:w="1960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center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1</w:t>
            </w:r>
          </w:p>
        </w:tc>
      </w:tr>
      <w:tr w:rsidR="00CE2887" w:rsidRPr="00CE2887" w:rsidTr="00337DC0">
        <w:tc>
          <w:tcPr>
            <w:tcW w:w="6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rPr>
                <w:rFonts w:eastAsia="Arial" w:cs="Arial"/>
                <w:lang w:val="ru-RU" w:eastAsia="ru-RU" w:bidi="hi-IN"/>
              </w:rPr>
            </w:pPr>
            <w:r w:rsidRPr="00A116A5">
              <w:rPr>
                <w:rFonts w:eastAsia="Arial" w:cs="Arial"/>
                <w:lang w:val="ru-RU" w:eastAsia="ru-RU" w:bidi="hi-IN"/>
              </w:rPr>
              <w:t>Адрес официального сайта в сети "Интернет"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  <w:tc>
          <w:tcPr>
            <w:tcW w:w="1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887" w:rsidRPr="00A116A5" w:rsidRDefault="00CE2887" w:rsidP="00337DC0">
            <w:pPr>
              <w:autoSpaceDE w:val="0"/>
              <w:jc w:val="both"/>
              <w:rPr>
                <w:rFonts w:ascii="Arial" w:eastAsia="Arial" w:hAnsi="Arial" w:cs="Arial"/>
                <w:lang w:val="ru-RU" w:eastAsia="ru-RU" w:bidi="hi-IN"/>
              </w:rPr>
            </w:pPr>
          </w:p>
        </w:tc>
      </w:tr>
    </w:tbl>
    <w:p w:rsidR="00CE2887" w:rsidRDefault="00CE2887" w:rsidP="00CE2887">
      <w:pPr>
        <w:pStyle w:val="Standard"/>
        <w:spacing w:line="360" w:lineRule="auto"/>
        <w:rPr>
          <w:rFonts w:ascii="Times New Roman CYR" w:hAnsi="Times New Roman CYR"/>
          <w:b/>
          <w:color w:val="000000"/>
          <w:lang w:val="ru-RU"/>
        </w:rPr>
      </w:pPr>
    </w:p>
    <w:p w:rsidR="00CE2887" w:rsidRPr="00CE2887" w:rsidRDefault="00CE2887">
      <w:pPr>
        <w:pStyle w:val="Standard"/>
        <w:spacing w:line="360" w:lineRule="auto"/>
        <w:rPr>
          <w:sz w:val="28"/>
          <w:szCs w:val="28"/>
          <w:lang w:val="ru-RU"/>
        </w:rPr>
      </w:pPr>
      <w:bookmarkStart w:id="0" w:name="_GoBack"/>
      <w:bookmarkEnd w:id="0"/>
    </w:p>
    <w:p w:rsidR="00CE2887" w:rsidRPr="00CE2887" w:rsidRDefault="00CE2887">
      <w:pPr>
        <w:rPr>
          <w:sz w:val="28"/>
          <w:szCs w:val="28"/>
          <w:lang w:val="ru-RU"/>
        </w:rPr>
      </w:pPr>
      <w:r w:rsidRPr="00CE2887">
        <w:rPr>
          <w:sz w:val="28"/>
          <w:szCs w:val="28"/>
          <w:lang w:val="ru-RU"/>
        </w:rPr>
        <w:br w:type="page"/>
      </w:r>
    </w:p>
    <w:p w:rsidR="003F77EA" w:rsidRPr="00CE2887" w:rsidRDefault="003F77EA">
      <w:pPr>
        <w:pStyle w:val="Standard"/>
        <w:spacing w:line="360" w:lineRule="auto"/>
        <w:rPr>
          <w:sz w:val="28"/>
          <w:szCs w:val="28"/>
          <w:lang w:val="ru-RU"/>
        </w:rPr>
      </w:pPr>
    </w:p>
    <w:p w:rsidR="003F77EA" w:rsidRPr="00D473F9" w:rsidRDefault="00A072B2">
      <w:pPr>
        <w:pStyle w:val="Standard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D473F9">
        <w:rPr>
          <w:rFonts w:eastAsia="Calibri"/>
          <w:b/>
          <w:bCs/>
          <w:sz w:val="28"/>
          <w:szCs w:val="28"/>
          <w:lang w:val="ru-RU"/>
        </w:rPr>
        <w:t>Перечень материалов по предмету «Первая помощь при дорожно-транспортном происшествии»</w:t>
      </w:r>
    </w:p>
    <w:p w:rsidR="003F77EA" w:rsidRPr="00D473F9" w:rsidRDefault="003F77EA">
      <w:pPr>
        <w:pStyle w:val="Standard"/>
        <w:shd w:val="clear" w:color="auto" w:fill="FFFFFF"/>
        <w:autoSpaceDE w:val="0"/>
        <w:jc w:val="right"/>
        <w:rPr>
          <w:sz w:val="28"/>
          <w:szCs w:val="28"/>
          <w:lang w:val="ru-RU"/>
        </w:rPr>
      </w:pPr>
    </w:p>
    <w:tbl>
      <w:tblPr>
        <w:tblW w:w="958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1"/>
        <w:gridCol w:w="1414"/>
        <w:gridCol w:w="1650"/>
      </w:tblGrid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</w:pPr>
            <w:r>
              <w:t>Наименование учебных материалов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</w:pPr>
            <w:r>
              <w:t>Единица</w:t>
            </w:r>
          </w:p>
          <w:p w:rsidR="003F77EA" w:rsidRDefault="00D473F9">
            <w:pPr>
              <w:pStyle w:val="Standard"/>
              <w:autoSpaceDE w:val="0"/>
              <w:jc w:val="center"/>
            </w:pPr>
            <w:r>
              <w:t>И</w:t>
            </w:r>
            <w:r w:rsidR="00A072B2">
              <w:t>змерения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</w:pPr>
            <w:r>
              <w:t>Количество</w:t>
            </w:r>
          </w:p>
        </w:tc>
      </w:tr>
      <w:tr w:rsidR="003F77EA" w:rsidTr="003F77EA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</w:pPr>
            <w:r>
              <w:t>Оборудование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r>
              <w:t>К</w:t>
            </w:r>
            <w:r w:rsidR="00A072B2">
              <w:t>омплект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r>
              <w:t>К</w:t>
            </w:r>
            <w:r w:rsidR="00A072B2">
              <w:t>омплект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r>
              <w:t>К</w:t>
            </w:r>
            <w:r w:rsidR="00A072B2">
              <w:t>омплект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r>
              <w:t>К</w:t>
            </w:r>
            <w:r w:rsidR="00A072B2">
              <w:t>омплект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</w:pPr>
            <w:r>
              <w:t>Мотоциклетный шлем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r>
              <w:t>Ш</w:t>
            </w:r>
            <w:r w:rsidR="00A072B2">
              <w:t>тук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</w:pPr>
            <w:r>
              <w:t>Расходные материалы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</w:pPr>
            <w:r>
              <w:t>Аптечка первой помощи (автомобильная)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r>
              <w:t>К</w:t>
            </w:r>
            <w:r w:rsidR="00A072B2">
              <w:t>омплект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Табельные средства для оказания первой помощи:</w:t>
            </w:r>
          </w:p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Средства для временной остановки кровотечения – жгуты.</w:t>
            </w:r>
          </w:p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Перевязочные средства (бинты, салфетки, лейкопластырь)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r>
              <w:t>К</w:t>
            </w:r>
            <w:r w:rsidR="00A072B2">
              <w:t>омплект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r>
              <w:t>К</w:t>
            </w:r>
            <w:r w:rsidR="00A072B2">
              <w:t>омплект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</w:pPr>
            <w:r>
              <w:t xml:space="preserve">Учебно-наглядные пособия </w:t>
            </w:r>
            <w:r w:rsidRPr="003F77EA">
              <w:rPr>
                <w:rStyle w:val="a5"/>
              </w:rPr>
              <w:footnoteReference w:id="8"/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r>
              <w:t>К</w:t>
            </w:r>
            <w:r w:rsidR="00A072B2">
              <w:t>омплект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r>
              <w:t>К</w:t>
            </w:r>
            <w:r w:rsidR="00A072B2">
              <w:t>омплект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autoSpaceDE w:val="0"/>
              <w:rPr>
                <w:lang w:val="ru-RU"/>
              </w:rPr>
            </w:pPr>
            <w:r w:rsidRPr="00D473F9">
              <w:rPr>
                <w:lang w:val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autoSpaceDE w:val="0"/>
              <w:jc w:val="center"/>
            </w:pPr>
            <w:r>
              <w:t>К</w:t>
            </w:r>
            <w:r w:rsidR="00A072B2">
              <w:t>омплект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9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jc w:val="center"/>
            </w:pPr>
            <w:r>
              <w:t>Технические средства обучения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Pr="00D473F9" w:rsidRDefault="00A072B2">
            <w:pPr>
              <w:pStyle w:val="Standard"/>
              <w:rPr>
                <w:lang w:val="ru-RU"/>
              </w:rPr>
            </w:pPr>
            <w:r w:rsidRPr="00D473F9">
              <w:rPr>
                <w:lang w:val="ru-RU"/>
              </w:rPr>
              <w:t>Компьютер с соответствующим программным обеспечением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jc w:val="center"/>
            </w:pPr>
            <w:r>
              <w:t>К</w:t>
            </w:r>
            <w:r w:rsidR="00A072B2">
              <w:t>омплект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</w:pPr>
            <w:r>
              <w:t>Мультимедийный проектор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jc w:val="center"/>
            </w:pPr>
            <w:r>
              <w:t>К</w:t>
            </w:r>
            <w:r w:rsidR="00A072B2">
              <w:t>омплект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F77EA" w:rsidTr="003F77EA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</w:pPr>
            <w:r>
              <w:t>Экран (электронная доска)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D473F9">
            <w:pPr>
              <w:pStyle w:val="Standard"/>
              <w:jc w:val="center"/>
            </w:pPr>
            <w:r>
              <w:t>К</w:t>
            </w:r>
            <w:r w:rsidR="00A072B2">
              <w:t>омплект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7EA" w:rsidRDefault="00A072B2">
            <w:pPr>
              <w:pStyle w:val="Standard"/>
              <w:autoSpaceDE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</w:tbl>
    <w:p w:rsidR="003F77EA" w:rsidRDefault="003F77EA">
      <w:pPr>
        <w:pStyle w:val="Standard"/>
        <w:spacing w:line="360" w:lineRule="auto"/>
        <w:jc w:val="both"/>
        <w:rPr>
          <w:sz w:val="28"/>
          <w:szCs w:val="28"/>
        </w:rPr>
      </w:pPr>
    </w:p>
    <w:p w:rsidR="003F77EA" w:rsidRDefault="003F77EA">
      <w:pPr>
        <w:pStyle w:val="Standard"/>
        <w:jc w:val="center"/>
        <w:rPr>
          <w:rFonts w:ascii="Bookman Old Style" w:hAnsi="Bookman Old Style" w:cs="Bookman Old Style"/>
          <w:b/>
          <w:sz w:val="12"/>
        </w:rPr>
      </w:pPr>
    </w:p>
    <w:sectPr w:rsidR="003F77EA" w:rsidSect="003F77E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2D9" w:rsidRDefault="007D62D9" w:rsidP="003F77EA">
      <w:r>
        <w:separator/>
      </w:r>
    </w:p>
  </w:endnote>
  <w:endnote w:type="continuationSeparator" w:id="0">
    <w:p w:rsidR="007D62D9" w:rsidRDefault="007D62D9" w:rsidP="003F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2D9" w:rsidRDefault="007D62D9" w:rsidP="003F77EA">
      <w:r w:rsidRPr="003F77EA">
        <w:rPr>
          <w:color w:val="000000"/>
        </w:rPr>
        <w:ptab w:relativeTo="margin" w:alignment="center" w:leader="none"/>
      </w:r>
    </w:p>
  </w:footnote>
  <w:footnote w:type="continuationSeparator" w:id="0">
    <w:p w:rsidR="007D62D9" w:rsidRDefault="007D62D9" w:rsidP="003F77EA">
      <w:r>
        <w:continuationSeparator/>
      </w:r>
    </w:p>
  </w:footnote>
  <w:footnote w:id="1">
    <w:p w:rsidR="003F77EA" w:rsidRPr="00D473F9" w:rsidRDefault="00A072B2">
      <w:pPr>
        <w:pStyle w:val="Footnote"/>
        <w:jc w:val="both"/>
        <w:rPr>
          <w:lang w:val="ru-RU"/>
        </w:rPr>
      </w:pPr>
      <w:r w:rsidRPr="003F77EA">
        <w:rPr>
          <w:rStyle w:val="a5"/>
        </w:rPr>
        <w:footnoteRef/>
      </w:r>
      <w:r w:rsidRPr="00D473F9">
        <w:rPr>
          <w:lang w:val="ru-RU"/>
        </w:rPr>
        <w:t xml:space="preserve"> Необходимость применения АПК тестирования и развития психофизиологических качеств водителя определяется  организацией, осуществляющей образовательную деятельность.</w:t>
      </w:r>
    </w:p>
  </w:footnote>
  <w:footnote w:id="2">
    <w:p w:rsidR="003F77EA" w:rsidRPr="00D473F9" w:rsidRDefault="00A072B2">
      <w:pPr>
        <w:pStyle w:val="Footnote"/>
        <w:jc w:val="both"/>
        <w:rPr>
          <w:lang w:val="ru-RU"/>
        </w:rPr>
      </w:pPr>
      <w:r w:rsidRPr="003F77EA">
        <w:rPr>
          <w:rStyle w:val="a5"/>
        </w:rPr>
        <w:footnoteRef/>
      </w:r>
      <w:r w:rsidRPr="00D473F9">
        <w:rPr>
          <w:lang w:val="ru-RU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3">
    <w:p w:rsidR="003F77EA" w:rsidRPr="00D473F9" w:rsidRDefault="00A072B2">
      <w:pPr>
        <w:pStyle w:val="Footnote"/>
        <w:jc w:val="both"/>
        <w:rPr>
          <w:lang w:val="ru-RU"/>
        </w:rPr>
      </w:pPr>
      <w:r w:rsidRPr="003F77EA">
        <w:rPr>
          <w:rStyle w:val="a5"/>
        </w:rPr>
        <w:footnoteRef/>
      </w:r>
      <w:r w:rsidRPr="00D473F9">
        <w:rPr>
          <w:lang w:val="ru-RU"/>
        </w:rPr>
        <w:t xml:space="preserve">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4">
    <w:p w:rsidR="003F77EA" w:rsidRPr="00D473F9" w:rsidRDefault="00A072B2">
      <w:pPr>
        <w:pStyle w:val="Footnote"/>
        <w:jc w:val="both"/>
        <w:rPr>
          <w:lang w:val="ru-RU"/>
        </w:rPr>
      </w:pPr>
      <w:r w:rsidRPr="003F77EA">
        <w:rPr>
          <w:rStyle w:val="a5"/>
        </w:rPr>
        <w:footnoteRef/>
      </w:r>
      <w:r w:rsidRPr="00D473F9">
        <w:rPr>
          <w:lang w:val="ru-RU"/>
        </w:rPr>
        <w:t xml:space="preserve"> В качестве тренажера может использоваться учебное транспортное средство.</w:t>
      </w:r>
    </w:p>
  </w:footnote>
  <w:footnote w:id="5">
    <w:p w:rsidR="003F77EA" w:rsidRPr="00D473F9" w:rsidRDefault="00A072B2">
      <w:pPr>
        <w:pStyle w:val="Footnote"/>
        <w:jc w:val="both"/>
        <w:rPr>
          <w:lang w:val="ru-RU"/>
        </w:rPr>
      </w:pPr>
      <w:r w:rsidRPr="003F77EA">
        <w:rPr>
          <w:rStyle w:val="a5"/>
        </w:rPr>
        <w:footnoteRef/>
      </w:r>
      <w:r w:rsidRPr="00D473F9">
        <w:rPr>
          <w:lang w:val="ru-RU"/>
        </w:rP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</w:footnote>
  <w:footnote w:id="6">
    <w:p w:rsidR="003F77EA" w:rsidRPr="00D473F9" w:rsidRDefault="00A072B2">
      <w:pPr>
        <w:pStyle w:val="Footnote"/>
        <w:jc w:val="both"/>
        <w:rPr>
          <w:lang w:val="ru-RU"/>
        </w:rPr>
      </w:pPr>
      <w:r w:rsidRPr="003F77EA">
        <w:rPr>
          <w:rStyle w:val="a5"/>
        </w:rPr>
        <w:footnoteRef/>
      </w:r>
      <w:r w:rsidRPr="00D473F9">
        <w:rPr>
          <w:lang w:val="ru-RU"/>
        </w:rP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7">
    <w:p w:rsidR="003F77EA" w:rsidRPr="00D473F9" w:rsidRDefault="00A072B2">
      <w:pPr>
        <w:pStyle w:val="Footnote"/>
        <w:jc w:val="both"/>
        <w:rPr>
          <w:lang w:val="ru-RU"/>
        </w:rPr>
      </w:pPr>
      <w:r w:rsidRPr="003F77EA">
        <w:rPr>
          <w:rStyle w:val="a5"/>
        </w:rPr>
        <w:footnoteRef/>
      </w:r>
      <w:r w:rsidRPr="00D473F9">
        <w:rPr>
          <w:lang w:val="ru-RU"/>
        </w:rPr>
        <w:t xml:space="preserve">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</w:footnote>
  <w:footnote w:id="8">
    <w:p w:rsidR="003F77EA" w:rsidRDefault="00A072B2">
      <w:pPr>
        <w:pStyle w:val="Footnote"/>
        <w:jc w:val="both"/>
        <w:rPr>
          <w:lang w:val="ru-RU"/>
        </w:rPr>
      </w:pPr>
      <w:r w:rsidRPr="003F77EA">
        <w:rPr>
          <w:rStyle w:val="a5"/>
        </w:rPr>
        <w:footnoteRef/>
      </w:r>
      <w:r w:rsidRPr="00D473F9">
        <w:rPr>
          <w:lang w:val="ru-RU"/>
        </w:rPr>
        <w:t xml:space="preserve"> Указать, в каком виде представлено учебно-наглядное пособие: плакат, стенд, макет, планшет, модель, схема, кинофильм, видеофильм, мультимедийные слайды и т. п.</w:t>
      </w:r>
    </w:p>
    <w:p w:rsidR="00CE2887" w:rsidRPr="00D473F9" w:rsidRDefault="00CE2887" w:rsidP="00CE2887">
      <w:pPr>
        <w:pStyle w:val="Footnote"/>
        <w:ind w:left="0" w:firstLine="0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770"/>
    <w:multiLevelType w:val="hybridMultilevel"/>
    <w:tmpl w:val="ADF07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31F54"/>
    <w:multiLevelType w:val="hybridMultilevel"/>
    <w:tmpl w:val="0CCC5346"/>
    <w:lvl w:ilvl="0" w:tplc="FF2A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21D46"/>
    <w:multiLevelType w:val="hybridMultilevel"/>
    <w:tmpl w:val="ADF07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60AB2"/>
    <w:multiLevelType w:val="multilevel"/>
    <w:tmpl w:val="FFBC6BE4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347246F"/>
    <w:multiLevelType w:val="hybridMultilevel"/>
    <w:tmpl w:val="E2E29F46"/>
    <w:lvl w:ilvl="0" w:tplc="FF2A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737236"/>
    <w:multiLevelType w:val="hybridMultilevel"/>
    <w:tmpl w:val="73E8FF70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6573A"/>
    <w:multiLevelType w:val="multilevel"/>
    <w:tmpl w:val="33BC3ED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2244A0A"/>
    <w:multiLevelType w:val="hybridMultilevel"/>
    <w:tmpl w:val="434C40CC"/>
    <w:lvl w:ilvl="0" w:tplc="FF2A8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E19E9"/>
    <w:multiLevelType w:val="hybridMultilevel"/>
    <w:tmpl w:val="4AC6F2A4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0271B"/>
    <w:multiLevelType w:val="hybridMultilevel"/>
    <w:tmpl w:val="AABEE748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02968"/>
    <w:multiLevelType w:val="hybridMultilevel"/>
    <w:tmpl w:val="B29CB5F2"/>
    <w:lvl w:ilvl="0" w:tplc="7BD62A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E56A2"/>
    <w:multiLevelType w:val="multilevel"/>
    <w:tmpl w:val="9FFE60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7EA"/>
    <w:rsid w:val="00147C6D"/>
    <w:rsid w:val="003F77EA"/>
    <w:rsid w:val="005724F3"/>
    <w:rsid w:val="007D62D9"/>
    <w:rsid w:val="00A072B2"/>
    <w:rsid w:val="00CE2887"/>
    <w:rsid w:val="00D4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73D9"/>
  <w15:docId w15:val="{7ABE64D2-A414-443B-B267-94FA684F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28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28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77EA"/>
  </w:style>
  <w:style w:type="paragraph" w:customStyle="1" w:styleId="Heading">
    <w:name w:val="Heading"/>
    <w:basedOn w:val="Standard"/>
    <w:next w:val="Textbody"/>
    <w:rsid w:val="003F77E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F77EA"/>
    <w:pPr>
      <w:spacing w:after="120"/>
    </w:pPr>
  </w:style>
  <w:style w:type="paragraph" w:styleId="a3">
    <w:name w:val="List"/>
    <w:basedOn w:val="Textbody"/>
    <w:rsid w:val="003F77EA"/>
  </w:style>
  <w:style w:type="paragraph" w:customStyle="1" w:styleId="11">
    <w:name w:val="Название объекта1"/>
    <w:basedOn w:val="Standard"/>
    <w:rsid w:val="003F77E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F77EA"/>
    <w:pPr>
      <w:suppressLineNumbers/>
    </w:pPr>
  </w:style>
  <w:style w:type="paragraph" w:customStyle="1" w:styleId="a4">
    <w:name w:val="приложение"/>
    <w:basedOn w:val="Standard"/>
    <w:rsid w:val="003F77EA"/>
    <w:pPr>
      <w:ind w:left="5040"/>
      <w:jc w:val="center"/>
    </w:pPr>
    <w:rPr>
      <w:rFonts w:eastAsia="Calibri"/>
      <w:sz w:val="28"/>
      <w:szCs w:val="28"/>
    </w:rPr>
  </w:style>
  <w:style w:type="paragraph" w:customStyle="1" w:styleId="Footnote">
    <w:name w:val="Footnote"/>
    <w:basedOn w:val="Standard"/>
    <w:rsid w:val="003F77EA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3F77EA"/>
    <w:pPr>
      <w:suppressLineNumbers/>
    </w:pPr>
  </w:style>
  <w:style w:type="character" w:customStyle="1" w:styleId="FootnoteSymbol">
    <w:name w:val="Footnote Symbol"/>
    <w:rsid w:val="003F77EA"/>
    <w:rPr>
      <w:position w:val="0"/>
      <w:vertAlign w:val="superscript"/>
    </w:rPr>
  </w:style>
  <w:style w:type="character" w:customStyle="1" w:styleId="Footnoteanchor">
    <w:name w:val="Footnote anchor"/>
    <w:rsid w:val="003F77EA"/>
    <w:rPr>
      <w:position w:val="0"/>
      <w:vertAlign w:val="superscript"/>
    </w:rPr>
  </w:style>
  <w:style w:type="character" w:styleId="a5">
    <w:name w:val="footnote reference"/>
    <w:basedOn w:val="a0"/>
    <w:uiPriority w:val="99"/>
    <w:semiHidden/>
    <w:unhideWhenUsed/>
    <w:rsid w:val="003F77E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E28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E28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288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caption"/>
    <w:basedOn w:val="Standard"/>
    <w:rsid w:val="00CE2887"/>
    <w:pPr>
      <w:suppressLineNumbers/>
      <w:spacing w:before="120" w:after="120"/>
    </w:pPr>
    <w:rPr>
      <w:i/>
      <w:iCs/>
    </w:rPr>
  </w:style>
  <w:style w:type="paragraph" w:customStyle="1" w:styleId="TableHeading">
    <w:name w:val="Table Heading"/>
    <w:basedOn w:val="TableContents"/>
    <w:rsid w:val="00CE2887"/>
    <w:pPr>
      <w:jc w:val="center"/>
    </w:pPr>
    <w:rPr>
      <w:b/>
      <w:bCs/>
    </w:rPr>
  </w:style>
  <w:style w:type="paragraph" w:styleId="a7">
    <w:name w:val="footer"/>
    <w:basedOn w:val="Standard"/>
    <w:link w:val="a8"/>
    <w:rsid w:val="00CE2887"/>
    <w:pPr>
      <w:suppressLineNumbers/>
      <w:tabs>
        <w:tab w:val="center" w:pos="5130"/>
        <w:tab w:val="right" w:pos="10260"/>
      </w:tabs>
    </w:pPr>
  </w:style>
  <w:style w:type="character" w:customStyle="1" w:styleId="a8">
    <w:name w:val="Нижний колонтитул Знак"/>
    <w:basedOn w:val="a0"/>
    <w:link w:val="a7"/>
    <w:rsid w:val="00CE2887"/>
  </w:style>
  <w:style w:type="character" w:customStyle="1" w:styleId="ListLabel1">
    <w:name w:val="ListLabel 1"/>
    <w:rsid w:val="00CE2887"/>
    <w:rPr>
      <w:rFonts w:ascii="Times New Roman" w:hAnsi="Times New Roman"/>
    </w:rPr>
  </w:style>
  <w:style w:type="numbering" w:customStyle="1" w:styleId="WWNum1">
    <w:name w:val="WWNum1"/>
    <w:basedOn w:val="a2"/>
    <w:rsid w:val="00CE2887"/>
    <w:pPr>
      <w:numPr>
        <w:numId w:val="1"/>
      </w:numPr>
    </w:pPr>
  </w:style>
  <w:style w:type="character" w:customStyle="1" w:styleId="WW-Absatz-Standardschriftart11111">
    <w:name w:val="WW-Absatz-Standardschriftart11111"/>
    <w:rsid w:val="00CE2887"/>
  </w:style>
  <w:style w:type="paragraph" w:styleId="a9">
    <w:name w:val="Balloon Text"/>
    <w:basedOn w:val="a"/>
    <w:link w:val="aa"/>
    <w:uiPriority w:val="99"/>
    <w:semiHidden/>
    <w:unhideWhenUsed/>
    <w:rsid w:val="00CE28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2887"/>
    <w:rPr>
      <w:rFonts w:ascii="Segoe UI" w:hAnsi="Segoe UI" w:cs="Segoe U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CE28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CE28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Гипертекстовая ссылка"/>
    <w:basedOn w:val="a0"/>
    <w:uiPriority w:val="99"/>
    <w:rsid w:val="00CE2887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CE2887"/>
    <w:pPr>
      <w:suppressAutoHyphens w:val="0"/>
      <w:autoSpaceDE w:val="0"/>
      <w:adjustRightInd w:val="0"/>
      <w:jc w:val="both"/>
      <w:textAlignment w:val="auto"/>
    </w:pPr>
    <w:rPr>
      <w:rFonts w:ascii="Arial" w:eastAsiaTheme="minorEastAsia" w:hAnsi="Arial" w:cs="Arial"/>
      <w:kern w:val="0"/>
      <w:sz w:val="26"/>
      <w:szCs w:val="26"/>
      <w:lang w:val="ru-RU" w:eastAsia="ru-RU" w:bidi="ar-SA"/>
    </w:rPr>
  </w:style>
  <w:style w:type="paragraph" w:customStyle="1" w:styleId="af">
    <w:name w:val="Прижатый влево"/>
    <w:basedOn w:val="a"/>
    <w:next w:val="a"/>
    <w:uiPriority w:val="99"/>
    <w:rsid w:val="00CE2887"/>
    <w:pPr>
      <w:suppressAutoHyphens w:val="0"/>
      <w:autoSpaceDE w:val="0"/>
      <w:adjustRightInd w:val="0"/>
      <w:textAlignment w:val="auto"/>
    </w:pPr>
    <w:rPr>
      <w:rFonts w:ascii="Arial" w:eastAsiaTheme="minorEastAsia" w:hAnsi="Arial" w:cs="Arial"/>
      <w:kern w:val="0"/>
      <w:sz w:val="26"/>
      <w:szCs w:val="26"/>
      <w:lang w:val="ru-RU" w:eastAsia="ru-RU" w:bidi="ar-SA"/>
    </w:rPr>
  </w:style>
  <w:style w:type="paragraph" w:customStyle="1" w:styleId="ConsPlusNormal">
    <w:name w:val="ConsPlusNormal"/>
    <w:rsid w:val="00CE2887"/>
    <w:pPr>
      <w:autoSpaceDE w:val="0"/>
      <w:autoSpaceDN/>
      <w:textAlignment w:val="auto"/>
    </w:pPr>
    <w:rPr>
      <w:rFonts w:ascii="Arial" w:eastAsia="Arial" w:hAnsi="Arial" w:cs="Arial"/>
      <w:kern w:val="0"/>
      <w:sz w:val="20"/>
      <w:szCs w:val="20"/>
      <w:lang w:val="ru-RU" w:eastAsia="ar-SA" w:bidi="ar-SA"/>
    </w:rPr>
  </w:style>
  <w:style w:type="paragraph" w:styleId="af0">
    <w:name w:val="List Paragraph"/>
    <w:basedOn w:val="a"/>
    <w:uiPriority w:val="34"/>
    <w:qFormat/>
    <w:rsid w:val="00CE2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5803</Words>
  <Characters>33080</Characters>
  <Application>Microsoft Office Word</Application>
  <DocSecurity>0</DocSecurity>
  <Lines>275</Lines>
  <Paragraphs>77</Paragraphs>
  <ScaleCrop>false</ScaleCrop>
  <Company/>
  <LinksUpToDate>false</LinksUpToDate>
  <CharactersWithSpaces>38806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M1xer</cp:lastModifiedBy>
  <cp:revision>3</cp:revision>
  <dcterms:created xsi:type="dcterms:W3CDTF">2009-04-16T11:32:00Z</dcterms:created>
  <dcterms:modified xsi:type="dcterms:W3CDTF">2018-05-07T08:39:00Z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